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4643" w:rsidRPr="004351A5" w:rsidP="00B13F11" w14:paraId="4C842073" w14:textId="626542C1">
      <w:pPr>
        <w:widowControl w:val="0"/>
        <w:jc w:val="right"/>
      </w:pPr>
      <w:r w:rsidRPr="004351A5">
        <w:t>Дело № 5</w:t>
      </w:r>
      <w:r w:rsidRPr="004351A5" w:rsidR="001F0F0D">
        <w:t>-</w:t>
      </w:r>
      <w:r w:rsidRPr="004351A5" w:rsidR="00873813">
        <w:t>665</w:t>
      </w:r>
      <w:r w:rsidRPr="004351A5" w:rsidR="001F0F0D">
        <w:t>-</w:t>
      </w:r>
      <w:r w:rsidRPr="004351A5" w:rsidR="00E14860">
        <w:t>200</w:t>
      </w:r>
      <w:r w:rsidRPr="004351A5" w:rsidR="00873813">
        <w:t>4</w:t>
      </w:r>
      <w:r w:rsidRPr="004351A5">
        <w:t>/</w:t>
      </w:r>
      <w:r w:rsidRPr="004351A5" w:rsidR="0018103A">
        <w:t>202</w:t>
      </w:r>
      <w:r w:rsidRPr="004351A5" w:rsidR="001F0F0D">
        <w:t>4</w:t>
      </w:r>
      <w:r w:rsidRPr="004351A5">
        <w:t xml:space="preserve"> </w:t>
      </w:r>
    </w:p>
    <w:p w:rsidR="00214643" w:rsidRPr="004351A5" w:rsidP="00B13F11" w14:paraId="03DDB2D9" w14:textId="77777777">
      <w:pPr>
        <w:widowControl w:val="0"/>
        <w:jc w:val="center"/>
      </w:pPr>
      <w:r w:rsidRPr="004351A5">
        <w:t>ПОСТАНОВЛЕНИЕ</w:t>
      </w:r>
    </w:p>
    <w:p w:rsidR="003B6E61" w:rsidRPr="004351A5" w:rsidP="00B13F11" w14:paraId="6B22E4DA" w14:textId="77777777">
      <w:pPr>
        <w:widowControl w:val="0"/>
        <w:jc w:val="center"/>
      </w:pPr>
      <w:r w:rsidRPr="004351A5">
        <w:t>о назначении административного наказания</w:t>
      </w:r>
    </w:p>
    <w:p w:rsidR="00165FBD" w:rsidRPr="004351A5" w:rsidP="00B13F11" w14:paraId="34B27DFA" w14:textId="389974F9">
      <w:pPr>
        <w:widowControl w:val="0"/>
      </w:pPr>
      <w:r w:rsidRPr="004351A5">
        <w:t xml:space="preserve">22 июля </w:t>
      </w:r>
      <w:r w:rsidRPr="004351A5" w:rsidR="001F0F0D">
        <w:t>2</w:t>
      </w:r>
      <w:r w:rsidRPr="004351A5" w:rsidR="0018103A">
        <w:t>02</w:t>
      </w:r>
      <w:r w:rsidRPr="004351A5" w:rsidR="001F0F0D">
        <w:t>4</w:t>
      </w:r>
      <w:r w:rsidRPr="004351A5" w:rsidR="00214643">
        <w:t xml:space="preserve"> года </w:t>
      </w:r>
      <w:r w:rsidRPr="004351A5" w:rsidR="00961D35">
        <w:t xml:space="preserve">      </w:t>
      </w:r>
      <w:r w:rsidRPr="004351A5" w:rsidR="00214643">
        <w:t xml:space="preserve">             </w:t>
      </w:r>
      <w:r w:rsidRPr="004351A5" w:rsidR="00887116">
        <w:t xml:space="preserve"> </w:t>
      </w:r>
      <w:r w:rsidRPr="004351A5" w:rsidR="00214643">
        <w:t xml:space="preserve">  </w:t>
      </w:r>
      <w:r w:rsidRPr="004351A5" w:rsidR="0071205A">
        <w:t xml:space="preserve"> </w:t>
      </w:r>
      <w:r w:rsidRPr="004351A5" w:rsidR="00214643">
        <w:t xml:space="preserve">                     </w:t>
      </w:r>
      <w:r w:rsidRPr="004351A5">
        <w:t xml:space="preserve">          </w:t>
      </w:r>
      <w:r w:rsidRPr="004351A5" w:rsidR="00214643">
        <w:t xml:space="preserve"> </w:t>
      </w:r>
      <w:r w:rsidRPr="004351A5" w:rsidR="00F0688A">
        <w:t xml:space="preserve">  </w:t>
      </w:r>
      <w:r w:rsidRPr="004351A5" w:rsidR="00E163AC">
        <w:t xml:space="preserve">  </w:t>
      </w:r>
      <w:r w:rsidRPr="004351A5" w:rsidR="003B6E61">
        <w:t xml:space="preserve"> </w:t>
      </w:r>
      <w:r w:rsidRPr="004351A5" w:rsidR="002A42DF">
        <w:t xml:space="preserve">  </w:t>
      </w:r>
      <w:r w:rsidRPr="004351A5" w:rsidR="00E163AC">
        <w:t xml:space="preserve">        </w:t>
      </w:r>
      <w:r w:rsidRPr="004351A5" w:rsidR="00214643">
        <w:t>город Нефтеюганск</w:t>
      </w:r>
    </w:p>
    <w:p w:rsidR="00091E75" w:rsidRPr="004351A5" w:rsidP="00B13F11" w14:paraId="3E97A02F" w14:textId="77777777">
      <w:pPr>
        <w:widowControl w:val="0"/>
        <w:jc w:val="both"/>
      </w:pPr>
    </w:p>
    <w:p w:rsidR="00091E75" w:rsidRPr="004351A5" w:rsidP="00B13F11" w14:paraId="59E90609" w14:textId="320FF4ED">
      <w:pPr>
        <w:widowControl w:val="0"/>
        <w:ind w:firstLine="567"/>
        <w:jc w:val="both"/>
      </w:pPr>
      <w:r w:rsidRPr="004351A5">
        <w:t xml:space="preserve">Мировой судья судебного участка № </w:t>
      </w:r>
      <w:r w:rsidRPr="004351A5" w:rsidR="002F1F3F">
        <w:t>3</w:t>
      </w:r>
      <w:r w:rsidRPr="004351A5" w:rsidR="00A521CF">
        <w:t xml:space="preserve"> Нефтеюганского судебного района Ханты – Мансийского автономного округа – Югры</w:t>
      </w:r>
      <w:r w:rsidRPr="004351A5" w:rsidR="00B62749">
        <w:t xml:space="preserve"> </w:t>
      </w:r>
      <w:r w:rsidRPr="004351A5" w:rsidR="002F1F3F">
        <w:t>Агзямова</w:t>
      </w:r>
      <w:r w:rsidRPr="004351A5" w:rsidR="002F1F3F">
        <w:t xml:space="preserve"> Р.</w:t>
      </w:r>
      <w:r w:rsidRPr="004351A5" w:rsidR="00E14860">
        <w:t>В.</w:t>
      </w:r>
      <w:r w:rsidRPr="004351A5" w:rsidR="00371418">
        <w:t xml:space="preserve">, </w:t>
      </w:r>
      <w:r w:rsidRPr="004351A5" w:rsidR="00371418">
        <w:t>и.о</w:t>
      </w:r>
      <w:r w:rsidRPr="004351A5" w:rsidR="00371418">
        <w:t>. мирового судьи судебного участка №</w:t>
      </w:r>
      <w:r w:rsidRPr="004351A5" w:rsidR="00873813">
        <w:t>4</w:t>
      </w:r>
      <w:r w:rsidRPr="004351A5" w:rsidR="00371418">
        <w:t xml:space="preserve"> Нефтеюганского судебного района Ханты – Мансийского автономного округа – Югры </w:t>
      </w:r>
      <w:r w:rsidRPr="004351A5">
        <w:t xml:space="preserve">(628309, ХМАО-Югра, г. Нефтеюганск, 1 </w:t>
      </w:r>
      <w:r w:rsidRPr="004351A5">
        <w:t>мкр</w:t>
      </w:r>
      <w:r w:rsidRPr="004351A5">
        <w:t>-н</w:t>
      </w:r>
      <w:r w:rsidRPr="004351A5">
        <w:t xml:space="preserve">, дом 30), рассмотрев в открытом судебном заседании дело об административном правонарушении в отношении: </w:t>
      </w:r>
    </w:p>
    <w:p w:rsidR="00091E75" w:rsidRPr="004351A5" w:rsidP="00167CAB" w14:paraId="5B9974BD" w14:textId="7137FA81">
      <w:pPr>
        <w:widowControl w:val="0"/>
        <w:ind w:left="567"/>
        <w:jc w:val="both"/>
      </w:pPr>
      <w:r w:rsidRPr="004351A5">
        <w:t>Кожеватова</w:t>
      </w:r>
      <w:r w:rsidRPr="004351A5">
        <w:t xml:space="preserve"> Н.</w:t>
      </w:r>
      <w:r w:rsidRPr="004351A5">
        <w:t xml:space="preserve"> И.</w:t>
      </w:r>
      <w:r w:rsidRPr="004351A5" w:rsidR="00214643">
        <w:t xml:space="preserve">, </w:t>
      </w:r>
      <w:r w:rsidRPr="004351A5">
        <w:t>***</w:t>
      </w:r>
      <w:r w:rsidRPr="004351A5">
        <w:t xml:space="preserve"> </w:t>
      </w:r>
      <w:r w:rsidRPr="004351A5" w:rsidR="00214643">
        <w:t>года рождения, уроженца</w:t>
      </w:r>
      <w:r w:rsidRPr="004351A5">
        <w:t xml:space="preserve"> ***</w:t>
      </w:r>
      <w:r w:rsidRPr="004351A5">
        <w:t xml:space="preserve">, </w:t>
      </w:r>
      <w:r w:rsidRPr="004351A5" w:rsidR="008636C9">
        <w:t xml:space="preserve">не </w:t>
      </w:r>
      <w:r w:rsidRPr="004351A5" w:rsidR="003B6E61">
        <w:t>работающего</w:t>
      </w:r>
      <w:r w:rsidRPr="004351A5" w:rsidR="008636C9">
        <w:t>,</w:t>
      </w:r>
      <w:r w:rsidRPr="004351A5" w:rsidR="00E14860">
        <w:t xml:space="preserve"> </w:t>
      </w:r>
      <w:r w:rsidRPr="004351A5" w:rsidR="00F4304E">
        <w:t>п</w:t>
      </w:r>
      <w:r w:rsidRPr="004351A5" w:rsidR="006059DB">
        <w:t xml:space="preserve">роживающего по адресу: </w:t>
      </w:r>
      <w:r w:rsidRPr="004351A5">
        <w:t>***</w:t>
      </w:r>
      <w:r w:rsidRPr="004351A5" w:rsidR="00B62749">
        <w:t xml:space="preserve">, </w:t>
      </w:r>
      <w:r w:rsidRPr="004351A5">
        <w:t>паспорт: ***</w:t>
      </w:r>
    </w:p>
    <w:p w:rsidR="00214643" w:rsidRPr="004351A5" w:rsidP="00167CAB" w14:paraId="29205EF6" w14:textId="77777777">
      <w:pPr>
        <w:widowControl w:val="0"/>
        <w:jc w:val="both"/>
      </w:pPr>
      <w:r w:rsidRPr="004351A5">
        <w:t>в совершении административного правонарушения, предусмотренного ч.</w:t>
      </w:r>
      <w:r w:rsidRPr="004351A5" w:rsidR="00C67A2F">
        <w:t xml:space="preserve"> </w:t>
      </w:r>
      <w:r w:rsidRPr="004351A5">
        <w:t>4 ст. 12.</w:t>
      </w:r>
      <w:r w:rsidRPr="004351A5" w:rsidR="00C67A2F">
        <w:t>15</w:t>
      </w:r>
      <w:r w:rsidRPr="004351A5">
        <w:t xml:space="preserve"> Кодекса Российской Федерации об административных правонарушениях,</w:t>
      </w:r>
    </w:p>
    <w:p w:rsidR="00214643" w:rsidRPr="004351A5" w:rsidP="00B13F11" w14:paraId="59E7D736" w14:textId="77777777">
      <w:pPr>
        <w:jc w:val="both"/>
      </w:pPr>
    </w:p>
    <w:p w:rsidR="00214643" w:rsidRPr="004351A5" w:rsidP="00B13F11" w14:paraId="2E381646" w14:textId="77777777">
      <w:pPr>
        <w:jc w:val="center"/>
        <w:rPr>
          <w:bCs/>
        </w:rPr>
      </w:pPr>
      <w:r w:rsidRPr="004351A5">
        <w:rPr>
          <w:bCs/>
        </w:rPr>
        <w:t>У С Т А Н О В И Л:</w:t>
      </w:r>
    </w:p>
    <w:p w:rsidR="00091E75" w:rsidRPr="004351A5" w:rsidP="00B13F11" w14:paraId="38BB453C" w14:textId="77777777">
      <w:pPr>
        <w:jc w:val="both"/>
        <w:rPr>
          <w:b/>
          <w:bCs/>
        </w:rPr>
      </w:pPr>
    </w:p>
    <w:p w:rsidR="006C5677" w:rsidRPr="004351A5" w:rsidP="00B13F11" w14:paraId="035BE56B" w14:textId="6BB810B1">
      <w:pPr>
        <w:ind w:firstLine="567"/>
        <w:jc w:val="both"/>
      </w:pPr>
      <w:r w:rsidRPr="004351A5">
        <w:t>Кожеватов</w:t>
      </w:r>
      <w:r w:rsidRPr="004351A5">
        <w:t xml:space="preserve"> Н.И.</w:t>
      </w:r>
      <w:r w:rsidRPr="004351A5" w:rsidR="00D247CA">
        <w:t>,</w:t>
      </w:r>
      <w:r w:rsidRPr="004351A5" w:rsidR="0071205A">
        <w:t xml:space="preserve"> </w:t>
      </w:r>
      <w:r w:rsidRPr="004351A5">
        <w:t>29.02.2024</w:t>
      </w:r>
      <w:r w:rsidRPr="004351A5" w:rsidR="00371418">
        <w:t xml:space="preserve"> </w:t>
      </w:r>
      <w:r w:rsidRPr="004351A5" w:rsidR="00214643">
        <w:t xml:space="preserve">в </w:t>
      </w:r>
      <w:r w:rsidRPr="004351A5">
        <w:t>11</w:t>
      </w:r>
      <w:r w:rsidRPr="004351A5" w:rsidR="001F0F0D">
        <w:t>:</w:t>
      </w:r>
      <w:r w:rsidRPr="004351A5">
        <w:t>29</w:t>
      </w:r>
      <w:r w:rsidRPr="004351A5" w:rsidR="00214643">
        <w:t xml:space="preserve">, </w:t>
      </w:r>
      <w:r w:rsidRPr="004351A5" w:rsidR="00E14860">
        <w:t>на</w:t>
      </w:r>
      <w:r w:rsidRPr="004351A5" w:rsidR="00F4304E">
        <w:t xml:space="preserve"> </w:t>
      </w:r>
      <w:r w:rsidRPr="004351A5">
        <w:t xml:space="preserve">811 км </w:t>
      </w:r>
      <w:r w:rsidRPr="004351A5" w:rsidR="00F4304E">
        <w:t>а/д</w:t>
      </w:r>
      <w:r w:rsidRPr="004351A5" w:rsidR="00E14860">
        <w:t xml:space="preserve"> </w:t>
      </w:r>
      <w:r w:rsidRPr="004351A5">
        <w:t xml:space="preserve">Р-404 Тюмень-Тобольск-Ханты-Мансийск, Нефтеюганского района, ХМАО-Югры, </w:t>
      </w:r>
      <w:r w:rsidRPr="004351A5" w:rsidR="00FB6F4C">
        <w:t xml:space="preserve">управляя </w:t>
      </w:r>
      <w:r w:rsidRPr="004351A5" w:rsidR="00AF77DD">
        <w:t>транспортным средством</w:t>
      </w:r>
      <w:r w:rsidRPr="004351A5" w:rsidR="00FB6F4C">
        <w:t xml:space="preserve"> </w:t>
      </w:r>
      <w:r w:rsidRPr="004351A5">
        <w:t>***</w:t>
      </w:r>
      <w:r w:rsidRPr="004351A5" w:rsidR="004F1A0B">
        <w:t xml:space="preserve">, </w:t>
      </w:r>
      <w:r w:rsidRPr="004351A5" w:rsidR="00FB6F4C">
        <w:t xml:space="preserve">г/н </w:t>
      </w:r>
      <w:r w:rsidRPr="004351A5">
        <w:t>***</w:t>
      </w:r>
      <w:r w:rsidRPr="004351A5">
        <w:t>,</w:t>
      </w:r>
      <w:r w:rsidRPr="004351A5" w:rsidR="00E26C8F">
        <w:t xml:space="preserve"> </w:t>
      </w:r>
      <w:r w:rsidRPr="004351A5">
        <w:t>при совершении обгона движущегося впереди транспортного средства ***</w:t>
      </w:r>
      <w:r w:rsidRPr="004351A5">
        <w:t>, г/н ***</w:t>
      </w:r>
      <w:r w:rsidRPr="004351A5">
        <w:t>, в</w:t>
      </w:r>
      <w:r w:rsidRPr="004351A5" w:rsidR="00383B26">
        <w:t xml:space="preserve">ыехал на полосу, </w:t>
      </w:r>
      <w:r w:rsidRPr="004351A5" w:rsidR="00E14860">
        <w:t>предназначенную для встречного движения</w:t>
      </w:r>
      <w:r w:rsidRPr="004351A5" w:rsidR="00E26C8F">
        <w:t>,</w:t>
      </w:r>
      <w:r w:rsidRPr="004351A5" w:rsidR="00D247CA">
        <w:t xml:space="preserve"> </w:t>
      </w:r>
      <w:r w:rsidRPr="004351A5" w:rsidR="00AA4C5F">
        <w:t xml:space="preserve">в зоне действия дорожного знака 3.20 «Обгон запрещен», </w:t>
      </w:r>
      <w:r w:rsidRPr="004351A5" w:rsidR="003B6E61">
        <w:t xml:space="preserve">чем </w:t>
      </w:r>
      <w:r w:rsidRPr="004351A5" w:rsidR="00BB69D3">
        <w:t xml:space="preserve">нарушил </w:t>
      </w:r>
      <w:r w:rsidRPr="004351A5" w:rsidR="00E14860">
        <w:t>п. 1.3</w:t>
      </w:r>
      <w:r w:rsidRPr="004351A5" w:rsidR="003B6E61">
        <w:t xml:space="preserve"> Правил дорожного движения Российской Федерации, утвержденных постановлением Правительства Российской Федерации от 23.10.1993 № 1090.</w:t>
      </w:r>
    </w:p>
    <w:p w:rsidR="006329BE" w:rsidRPr="004351A5" w:rsidP="006329BE" w14:paraId="44089C6E" w14:textId="4332EB43">
      <w:pPr>
        <w:widowControl w:val="0"/>
        <w:ind w:firstLine="567"/>
        <w:jc w:val="both"/>
      </w:pPr>
      <w:r w:rsidRPr="004351A5">
        <w:t>Определением мирового судьи судебного участка №7 Нефтеюганского судебного района ХМАО-Югры от 15.04.2024 данное дело направлено на рассмотрение по подсудности мировому судье судебного участка №</w:t>
      </w:r>
      <w:r w:rsidRPr="004351A5">
        <w:t>4</w:t>
      </w:r>
      <w:r w:rsidRPr="004351A5">
        <w:t xml:space="preserve"> Нефтеюганского судебного района ХМАО-Югры, в связи с</w:t>
      </w:r>
      <w:r w:rsidRPr="004351A5">
        <w:t xml:space="preserve"> ходатайством </w:t>
      </w:r>
      <w:r w:rsidRPr="004351A5">
        <w:t>Кожеватов</w:t>
      </w:r>
      <w:r w:rsidRPr="004351A5">
        <w:t>а</w:t>
      </w:r>
      <w:r w:rsidRPr="004351A5">
        <w:t xml:space="preserve"> Н.И. о направлении дела об административном правонарушении по месту жительства. Дело поступило в судебный участок №</w:t>
      </w:r>
      <w:r w:rsidRPr="004351A5">
        <w:t>4</w:t>
      </w:r>
      <w:r w:rsidRPr="004351A5">
        <w:rPr>
          <w:rFonts w:eastAsia="Calibri"/>
          <w:lang w:eastAsia="en-US"/>
        </w:rPr>
        <w:t xml:space="preserve"> </w:t>
      </w:r>
      <w:r w:rsidRPr="004351A5">
        <w:t>Нефтеюганского судебного района 24.06.2024.</w:t>
      </w:r>
    </w:p>
    <w:p w:rsidR="006329BE" w:rsidRPr="004351A5" w:rsidP="006329BE" w14:paraId="19660267" w14:textId="2855D0F9">
      <w:pPr>
        <w:widowControl w:val="0"/>
        <w:ind w:firstLine="567"/>
        <w:jc w:val="both"/>
        <w:rPr>
          <w:color w:val="000000"/>
        </w:rPr>
      </w:pPr>
      <w:r w:rsidRPr="004351A5">
        <w:t xml:space="preserve">В соответствии с ч.5 ст. 4.5 КоАП РФ </w:t>
      </w:r>
      <w:r w:rsidRPr="004351A5">
        <w:rPr>
          <w:color w:val="000000"/>
        </w:rPr>
        <w:t>в случае удовлетворения ходатайст</w:t>
      </w:r>
      <w:r w:rsidRPr="004351A5">
        <w:rPr>
          <w:color w:val="000000"/>
        </w:rPr>
        <w:t>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w:t>
      </w:r>
      <w:r w:rsidRPr="004351A5">
        <w:rPr>
          <w:color w:val="000000"/>
        </w:rPr>
        <w:t>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 Таким образом, сро</w:t>
      </w:r>
      <w:r w:rsidRPr="004351A5">
        <w:rPr>
          <w:color w:val="000000"/>
        </w:rPr>
        <w:t>к давности привлечения к административной ответственности начал исчисляться 2</w:t>
      </w:r>
      <w:r w:rsidRPr="004351A5">
        <w:rPr>
          <w:color w:val="000000"/>
        </w:rPr>
        <w:t>9</w:t>
      </w:r>
      <w:r w:rsidRPr="004351A5">
        <w:rPr>
          <w:color w:val="000000"/>
        </w:rPr>
        <w:t xml:space="preserve">.02.2024, приостанавливался с 15.04.2024 до 24.06.2024, и на момент рассмотрения дела мировым судьей </w:t>
      </w:r>
      <w:r w:rsidRPr="004351A5">
        <w:rPr>
          <w:color w:val="000000"/>
        </w:rPr>
        <w:t>22</w:t>
      </w:r>
      <w:r w:rsidRPr="004351A5">
        <w:rPr>
          <w:color w:val="000000"/>
        </w:rPr>
        <w:t>.07.2024, не истек.</w:t>
      </w:r>
    </w:p>
    <w:p w:rsidR="006329BE" w:rsidRPr="004351A5" w:rsidP="00AA4C5F" w14:paraId="12C15467" w14:textId="77777777">
      <w:pPr>
        <w:widowControl w:val="0"/>
        <w:ind w:firstLine="567"/>
        <w:jc w:val="both"/>
      </w:pPr>
    </w:p>
    <w:p w:rsidR="006329BE" w:rsidRPr="004351A5" w:rsidP="00AA4C5F" w14:paraId="1DCFB2BC" w14:textId="77777777">
      <w:pPr>
        <w:widowControl w:val="0"/>
        <w:ind w:firstLine="567"/>
        <w:jc w:val="both"/>
      </w:pPr>
    </w:p>
    <w:p w:rsidR="00244F61" w:rsidRPr="004351A5" w:rsidP="00AA4C5F" w14:paraId="38466DFD" w14:textId="3DF6833A">
      <w:pPr>
        <w:widowControl w:val="0"/>
        <w:ind w:firstLine="567"/>
        <w:jc w:val="both"/>
      </w:pPr>
      <w:r w:rsidRPr="004351A5">
        <w:t>В судебно</w:t>
      </w:r>
      <w:r w:rsidRPr="004351A5" w:rsidR="00E131DC">
        <w:t xml:space="preserve">м </w:t>
      </w:r>
      <w:r w:rsidRPr="004351A5">
        <w:t>заседани</w:t>
      </w:r>
      <w:r w:rsidRPr="004351A5" w:rsidR="00E131DC">
        <w:t>и</w:t>
      </w:r>
      <w:r w:rsidRPr="004351A5">
        <w:t xml:space="preserve"> </w:t>
      </w:r>
      <w:r w:rsidRPr="004351A5" w:rsidR="00873813">
        <w:t>Кожеватов</w:t>
      </w:r>
      <w:r w:rsidRPr="004351A5" w:rsidR="00873813">
        <w:t xml:space="preserve"> Н.И.</w:t>
      </w:r>
      <w:r w:rsidRPr="004351A5" w:rsidR="00E131DC">
        <w:t xml:space="preserve"> вину не признал</w:t>
      </w:r>
      <w:r w:rsidRPr="004351A5">
        <w:t>,</w:t>
      </w:r>
      <w:r w:rsidRPr="004351A5" w:rsidR="00811046">
        <w:t xml:space="preserve"> с протоколом не согласен, пояснив, что правонарушени</w:t>
      </w:r>
      <w:r w:rsidRPr="004351A5" w:rsidR="004C7D60">
        <w:t>е</w:t>
      </w:r>
      <w:r w:rsidRPr="004351A5" w:rsidR="00811046">
        <w:t xml:space="preserve"> не совершал. Действительно совершил обгон с выездом на полосу встречного движения, однако в разрешенном месте. </w:t>
      </w:r>
      <w:r w:rsidRPr="004351A5" w:rsidR="004C7D60">
        <w:t xml:space="preserve">Со схемой не согласен. </w:t>
      </w:r>
      <w:r w:rsidRPr="004351A5" w:rsidR="00811046">
        <w:t>На данном участке дороги не было запрещающих знаков, что подтверждается дислокацией дорожных знаков. Вину не признавал изначально, сотрудникам ГАИ об этом говорил. Свидетель и инспектор ДПС дали ложные показания.</w:t>
      </w:r>
    </w:p>
    <w:p w:rsidR="006C5677" w:rsidRPr="004351A5" w:rsidP="00B13F11" w14:paraId="093FA638" w14:textId="3525DFCA">
      <w:pPr>
        <w:ind w:firstLine="567"/>
        <w:jc w:val="both"/>
      </w:pPr>
      <w:r w:rsidRPr="004351A5">
        <w:t>Мировой судья,</w:t>
      </w:r>
      <w:r w:rsidRPr="004351A5" w:rsidR="00E26C8F">
        <w:t xml:space="preserve"> </w:t>
      </w:r>
      <w:r w:rsidRPr="004351A5" w:rsidR="00406318">
        <w:t xml:space="preserve">выслушав </w:t>
      </w:r>
      <w:r w:rsidRPr="004351A5" w:rsidR="00873813">
        <w:t>Кожеватова</w:t>
      </w:r>
      <w:r w:rsidRPr="004351A5" w:rsidR="00873813">
        <w:t xml:space="preserve"> Н.И.</w:t>
      </w:r>
      <w:r w:rsidRPr="004351A5" w:rsidR="00406318">
        <w:t xml:space="preserve">, </w:t>
      </w:r>
      <w:r w:rsidRPr="004351A5" w:rsidR="00873813">
        <w:t>и</w:t>
      </w:r>
      <w:r w:rsidRPr="004351A5">
        <w:t xml:space="preserve">сследовав материалы административного дела, считает, что вина </w:t>
      </w:r>
      <w:r w:rsidRPr="004351A5" w:rsidR="00873813">
        <w:t>Кожеватова</w:t>
      </w:r>
      <w:r w:rsidRPr="004351A5" w:rsidR="00873813">
        <w:t xml:space="preserve"> Н.И.</w:t>
      </w:r>
      <w:r w:rsidRPr="004351A5" w:rsidR="0071205A">
        <w:t xml:space="preserve"> </w:t>
      </w:r>
      <w:r w:rsidRPr="004351A5">
        <w:t>в совершении правонарушения полностью доказана и подтверждается следующими доказательствами:</w:t>
      </w:r>
    </w:p>
    <w:p w:rsidR="006C5677" w:rsidRPr="004351A5" w:rsidP="0045670E" w14:paraId="69D863A5" w14:textId="1A56FFF4">
      <w:pPr>
        <w:ind w:firstLine="567"/>
        <w:jc w:val="both"/>
      </w:pPr>
      <w:r w:rsidRPr="004351A5">
        <w:t>- протокол</w:t>
      </w:r>
      <w:r w:rsidRPr="004351A5" w:rsidR="004F1A0B">
        <w:t>ом</w:t>
      </w:r>
      <w:r w:rsidRPr="004351A5" w:rsidR="00FB6F4C">
        <w:t xml:space="preserve"> об административном правонарушении</w:t>
      </w:r>
      <w:r w:rsidRPr="004351A5" w:rsidR="004F1A0B">
        <w:t xml:space="preserve"> </w:t>
      </w:r>
      <w:r w:rsidRPr="004351A5">
        <w:t>***</w:t>
      </w:r>
      <w:r w:rsidRPr="004351A5" w:rsidR="00D247CA">
        <w:t xml:space="preserve"> </w:t>
      </w:r>
      <w:r w:rsidRPr="004351A5" w:rsidR="004F1A0B">
        <w:t xml:space="preserve">от </w:t>
      </w:r>
      <w:r w:rsidRPr="004351A5" w:rsidR="00873813">
        <w:t>29.02.2024</w:t>
      </w:r>
      <w:r w:rsidRPr="004351A5" w:rsidR="00FB6F4C">
        <w:t xml:space="preserve">, согласно которому </w:t>
      </w:r>
      <w:r w:rsidRPr="004351A5" w:rsidR="00873813">
        <w:t>Кожеватов</w:t>
      </w:r>
      <w:r w:rsidRPr="004351A5" w:rsidR="00873813">
        <w:t xml:space="preserve"> Н.И.</w:t>
      </w:r>
      <w:r w:rsidRPr="004351A5" w:rsidR="00293070">
        <w:t xml:space="preserve">, </w:t>
      </w:r>
      <w:r w:rsidRPr="004351A5" w:rsidR="00873813">
        <w:t xml:space="preserve">29.02.2024 в 11:29, на 811 км а/д Р-404 Тюмень-Тобольск-Ханты-Мансийск, Нефтеюганского района, ХМАО-Югры, управляя транспортным средством </w:t>
      </w:r>
      <w:r w:rsidRPr="004351A5">
        <w:t>***</w:t>
      </w:r>
      <w:r w:rsidRPr="004351A5" w:rsidR="00873813">
        <w:t xml:space="preserve">, г/н </w:t>
      </w:r>
      <w:r w:rsidRPr="004351A5">
        <w:t>***</w:t>
      </w:r>
      <w:r w:rsidRPr="004351A5" w:rsidR="00873813">
        <w:t xml:space="preserve">, при совершении обгона движущегося впереди транспортного средства </w:t>
      </w:r>
      <w:r w:rsidRPr="004351A5">
        <w:t>***</w:t>
      </w:r>
      <w:r w:rsidRPr="004351A5" w:rsidR="00873813">
        <w:t xml:space="preserve">, г/н </w:t>
      </w:r>
      <w:r w:rsidRPr="004351A5">
        <w:t>***</w:t>
      </w:r>
      <w:r w:rsidRPr="004351A5" w:rsidR="00873813">
        <w:t>, выехал на полосу, предназначенную для встречного движения, в зоне действия дорожного знака 3.20 «Обгон запрещен», чем нарушил п. 1.3 Правил дорожного движения Российской Федерации, утвержденных постановлением Правительства Российской Федерации от 23.10.1993 № 1090</w:t>
      </w:r>
      <w:r w:rsidRPr="004351A5" w:rsidR="00FB6F4C">
        <w:t>;</w:t>
      </w:r>
    </w:p>
    <w:p w:rsidR="006329BE" w:rsidRPr="004351A5" w:rsidP="0045670E" w14:paraId="7F3EAF34" w14:textId="4999FB9A">
      <w:pPr>
        <w:ind w:firstLine="567"/>
        <w:jc w:val="both"/>
      </w:pPr>
      <w:r w:rsidRPr="004351A5">
        <w:t>- объяснением свидетеля Шмулевича А.В., из которого следует, что 29.02.2024 Шмулевич А.В. выехал на т/</w:t>
      </w:r>
      <w:r w:rsidRPr="004351A5">
        <w:t>с  *</w:t>
      </w:r>
      <w:r w:rsidRPr="004351A5">
        <w:t>**</w:t>
      </w:r>
      <w:r w:rsidRPr="004351A5">
        <w:t>, г/н ***</w:t>
      </w:r>
      <w:r w:rsidRPr="004351A5">
        <w:t xml:space="preserve">, двигался по а/д Р-404 </w:t>
      </w:r>
      <w:r w:rsidRPr="004351A5">
        <w:t>Тюмень-Тобольск-Ханты-Мансийск, Нефтеюганского района</w:t>
      </w:r>
      <w:r w:rsidRPr="004351A5">
        <w:t xml:space="preserve"> со стороны г. Ханты-Мансийска в сторону г. Нефт</w:t>
      </w:r>
      <w:r w:rsidRPr="004351A5">
        <w:t xml:space="preserve">еюганска, на 811 км  </w:t>
      </w:r>
      <w:r w:rsidRPr="004351A5" w:rsidR="00692C91">
        <w:t xml:space="preserve">а/д Р-404 </w:t>
      </w:r>
      <w:r w:rsidRPr="004351A5">
        <w:t xml:space="preserve"> Тюмень-Тобольск-Ханты-Мансийск, Нефтеюганского района</w:t>
      </w:r>
      <w:r w:rsidRPr="004351A5">
        <w:t xml:space="preserve"> в зоне действия дорожного знака 3.20 «Обгон запрещен» его автомобиль обогнал а/м ***</w:t>
      </w:r>
      <w:r w:rsidRPr="004351A5">
        <w:t>, г/н ***</w:t>
      </w:r>
      <w:r w:rsidRPr="004351A5">
        <w:t xml:space="preserve">, с выездом </w:t>
      </w:r>
      <w:r w:rsidRPr="004351A5">
        <w:t>на полосу, предназначенную для встречного движения</w:t>
      </w:r>
      <w:r w:rsidRPr="004351A5">
        <w:t>. Во в</w:t>
      </w:r>
      <w:r w:rsidRPr="004351A5">
        <w:t>ремя движения, он (</w:t>
      </w:r>
      <w:r w:rsidRPr="004351A5">
        <w:t>Шмулевич А.В</w:t>
      </w:r>
      <w:r w:rsidRPr="004351A5">
        <w:t xml:space="preserve">.) на обочину не съезжал, указателей поворотов не включал, двигался со скоростью 65 км/час. Дорожный знак </w:t>
      </w:r>
      <w:r w:rsidRPr="004351A5" w:rsidR="00494FE1">
        <w:t>«</w:t>
      </w:r>
      <w:r w:rsidRPr="004351A5">
        <w:t>Обгон запрещен» он отчетливо видел;</w:t>
      </w:r>
    </w:p>
    <w:p w:rsidR="0045670E" w:rsidRPr="004351A5" w:rsidP="0045670E" w14:paraId="2FCBED6E" w14:textId="28ECE9B6">
      <w:pPr>
        <w:ind w:firstLine="567"/>
        <w:jc w:val="both"/>
      </w:pPr>
      <w:r w:rsidRPr="004351A5">
        <w:t xml:space="preserve">- схемой места совершения административного правонарушения, согласно которой </w:t>
      </w:r>
      <w:r w:rsidRPr="004351A5" w:rsidR="00873813">
        <w:t>Кожеватов</w:t>
      </w:r>
      <w:r w:rsidRPr="004351A5" w:rsidR="00873813">
        <w:t xml:space="preserve"> Н.И.</w:t>
      </w:r>
      <w:r w:rsidRPr="004351A5">
        <w:t xml:space="preserve"> </w:t>
      </w:r>
      <w:r w:rsidRPr="004351A5" w:rsidR="00494FE1">
        <w:t xml:space="preserve">29.02.2024 в 11:29, на 811 </w:t>
      </w:r>
      <w:r w:rsidRPr="004351A5" w:rsidR="00494FE1">
        <w:t>км</w:t>
      </w:r>
      <w:r w:rsidRPr="004351A5" w:rsidR="00494FE1">
        <w:t xml:space="preserve"> а/д Р-404 Тюмень-Тобольск-Ханты-Мансийск, Нефтеюганского района, ХМАО-Югры, управляя транспортным средством </w:t>
      </w:r>
      <w:r w:rsidRPr="004351A5">
        <w:t>***</w:t>
      </w:r>
      <w:r w:rsidRPr="004351A5" w:rsidR="00494FE1">
        <w:t xml:space="preserve">, г/н </w:t>
      </w:r>
      <w:r w:rsidRPr="004351A5">
        <w:t>***</w:t>
      </w:r>
      <w:r w:rsidRPr="004351A5" w:rsidR="00494FE1">
        <w:t xml:space="preserve">, при совершении обгона движущегося впереди транспортного средства </w:t>
      </w:r>
      <w:r w:rsidRPr="004351A5">
        <w:t>***</w:t>
      </w:r>
      <w:r w:rsidRPr="004351A5" w:rsidR="00494FE1">
        <w:t xml:space="preserve">, г/н </w:t>
      </w:r>
      <w:r w:rsidRPr="004351A5">
        <w:t>***</w:t>
      </w:r>
      <w:r w:rsidRPr="004351A5" w:rsidR="00494FE1">
        <w:t>, выехал на полосу, предназначенную для встречного движения, в зоне действия дорожного знака 3.20 «Обгон запрещен»</w:t>
      </w:r>
      <w:r w:rsidRPr="004351A5">
        <w:t xml:space="preserve">; </w:t>
      </w:r>
    </w:p>
    <w:p w:rsidR="002220A8" w:rsidRPr="004351A5" w:rsidP="00B13F11" w14:paraId="78B09BE5" w14:textId="0BA5182F">
      <w:pPr>
        <w:ind w:firstLine="567"/>
        <w:jc w:val="both"/>
      </w:pPr>
      <w:r w:rsidRPr="004351A5">
        <w:t xml:space="preserve">- рапортом </w:t>
      </w:r>
      <w:r w:rsidRPr="004351A5" w:rsidR="00514DEA">
        <w:t xml:space="preserve">инспектора </w:t>
      </w:r>
      <w:r w:rsidRPr="004351A5" w:rsidR="0045670E">
        <w:t>ДПС</w:t>
      </w:r>
      <w:r w:rsidRPr="004351A5" w:rsidR="00DF4BBF">
        <w:t xml:space="preserve"> роты №1 ОБДПС ГИБДД УМВД РФ по ХМАО-Югре </w:t>
      </w:r>
      <w:r w:rsidRPr="004351A5" w:rsidR="00DF4BBF">
        <w:t>Водостоева</w:t>
      </w:r>
      <w:r w:rsidRPr="004351A5" w:rsidR="00DF4BBF">
        <w:t xml:space="preserve"> Д.В., </w:t>
      </w:r>
      <w:r w:rsidRPr="004351A5" w:rsidR="0045670E">
        <w:t xml:space="preserve">из которого следует, что </w:t>
      </w:r>
      <w:r w:rsidRPr="004351A5">
        <w:t xml:space="preserve">он находясь на 811 </w:t>
      </w:r>
      <w:r w:rsidRPr="004351A5">
        <w:t>км</w:t>
      </w:r>
      <w:r w:rsidRPr="004351A5">
        <w:t xml:space="preserve"> а/</w:t>
      </w:r>
      <w:r w:rsidRPr="004351A5">
        <w:t xml:space="preserve">д </w:t>
      </w:r>
      <w:r w:rsidRPr="004351A5">
        <w:t>Тюмень-Тобольск-Ханты-Мансийск, Нефтеюганского района</w:t>
      </w:r>
      <w:r w:rsidRPr="004351A5">
        <w:t xml:space="preserve">, увидел как </w:t>
      </w:r>
      <w:r w:rsidRPr="004351A5">
        <w:t>транспортн</w:t>
      </w:r>
      <w:r w:rsidRPr="004351A5">
        <w:t xml:space="preserve">ое </w:t>
      </w:r>
      <w:r w:rsidRPr="004351A5">
        <w:t>средство ***</w:t>
      </w:r>
      <w:r w:rsidRPr="004351A5">
        <w:t>, г/н ***</w:t>
      </w:r>
      <w:r w:rsidRPr="004351A5">
        <w:t>, при совершении обгона движущегося впереди транспортного средства ***</w:t>
      </w:r>
      <w:r w:rsidRPr="004351A5">
        <w:t>, г/н ***</w:t>
      </w:r>
      <w:r w:rsidRPr="004351A5">
        <w:t>, выехал на полосу, предназначенную для встречного д</w:t>
      </w:r>
      <w:r w:rsidRPr="004351A5">
        <w:t>вижения, в зоне действия дорожного знака 3.20 «Обгон запрещен»</w:t>
      </w:r>
      <w:r w:rsidRPr="004351A5">
        <w:t>. Водителем т/с</w:t>
      </w:r>
      <w:r w:rsidRPr="004351A5">
        <w:t xml:space="preserve"> ***</w:t>
      </w:r>
      <w:r w:rsidRPr="004351A5">
        <w:t>, г/н ***</w:t>
      </w:r>
      <w:r w:rsidRPr="004351A5">
        <w:t xml:space="preserve"> оказался </w:t>
      </w:r>
      <w:r w:rsidRPr="004351A5">
        <w:t>Кожеватов</w:t>
      </w:r>
      <w:r w:rsidRPr="004351A5">
        <w:t xml:space="preserve"> Н.И.;</w:t>
      </w:r>
    </w:p>
    <w:p w:rsidR="00397945" w:rsidRPr="004351A5" w:rsidP="00D96111" w14:paraId="5137BA99" w14:textId="35E3B393">
      <w:pPr>
        <w:ind w:firstLine="567"/>
        <w:jc w:val="both"/>
        <w:rPr>
          <w:color w:val="000000" w:themeColor="text1"/>
        </w:rPr>
      </w:pPr>
      <w:r w:rsidRPr="004351A5">
        <w:t>-  схемой организации дорожного движения автомобильной дороги</w:t>
      </w:r>
      <w:r w:rsidRPr="004351A5" w:rsidR="001F2409">
        <w:t xml:space="preserve">, из которой следует, что </w:t>
      </w:r>
      <w:r w:rsidRPr="004351A5" w:rsidR="006C4CE2">
        <w:t xml:space="preserve">на </w:t>
      </w:r>
      <w:r w:rsidRPr="004351A5" w:rsidR="001F2409">
        <w:t xml:space="preserve">811 </w:t>
      </w:r>
      <w:r w:rsidRPr="004351A5" w:rsidR="001F2409">
        <w:t>км</w:t>
      </w:r>
      <w:r w:rsidRPr="004351A5" w:rsidR="001F2409">
        <w:t xml:space="preserve"> а/д Тюмень-Тобольск-Ханты-Мансийск, </w:t>
      </w:r>
      <w:r w:rsidRPr="004351A5">
        <w:t>распространяется действие</w:t>
      </w:r>
      <w:r w:rsidRPr="004351A5" w:rsidR="00A87C91">
        <w:t xml:space="preserve"> дорожного знака 3.20 «Обгон запрещен»</w:t>
      </w:r>
      <w:r w:rsidRPr="004351A5" w:rsidR="001F2409">
        <w:t>;</w:t>
      </w:r>
      <w:r w:rsidRPr="004351A5" w:rsidR="006C4CE2">
        <w:t xml:space="preserve"> </w:t>
      </w:r>
    </w:p>
    <w:p w:rsidR="00C2111B" w:rsidRPr="004351A5" w:rsidP="00B13F11" w14:paraId="2DFE8772" w14:textId="198CC16D">
      <w:pPr>
        <w:ind w:firstLine="567"/>
        <w:jc w:val="both"/>
      </w:pPr>
      <w:r w:rsidRPr="004351A5">
        <w:rPr>
          <w:color w:val="000000" w:themeColor="text1"/>
        </w:rPr>
        <w:t xml:space="preserve">- сведениями о привлечении </w:t>
      </w:r>
      <w:r w:rsidRPr="004351A5" w:rsidR="00873813">
        <w:rPr>
          <w:color w:val="000000" w:themeColor="text1"/>
        </w:rPr>
        <w:t>Кожеватова</w:t>
      </w:r>
      <w:r w:rsidRPr="004351A5" w:rsidR="00873813">
        <w:rPr>
          <w:color w:val="000000" w:themeColor="text1"/>
        </w:rPr>
        <w:t xml:space="preserve"> Н.И.</w:t>
      </w:r>
      <w:r w:rsidRPr="004351A5">
        <w:rPr>
          <w:color w:val="000000" w:themeColor="text1"/>
        </w:rPr>
        <w:t xml:space="preserve"> к административной </w:t>
      </w:r>
      <w:r w:rsidRPr="004351A5">
        <w:t>ответственности</w:t>
      </w:r>
      <w:r w:rsidRPr="004351A5" w:rsidR="001F2409">
        <w:t>.</w:t>
      </w:r>
    </w:p>
    <w:p w:rsidR="00D96111" w:rsidRPr="004351A5" w:rsidP="00D96111" w14:paraId="61E8A78E" w14:textId="5235092B">
      <w:pPr>
        <w:shd w:val="clear" w:color="auto" w:fill="FFFFFF"/>
        <w:tabs>
          <w:tab w:val="left" w:pos="709"/>
        </w:tabs>
        <w:ind w:right="14"/>
        <w:contextualSpacing/>
        <w:jc w:val="both"/>
      </w:pPr>
      <w:r w:rsidRPr="004351A5">
        <w:t xml:space="preserve">        </w:t>
      </w:r>
      <w:r w:rsidRPr="004351A5">
        <w:t>Все доказательства соответствуют требованиям, предусмотренны</w:t>
      </w:r>
      <w:r w:rsidRPr="004351A5">
        <w:t xml:space="preserve">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w:t>
      </w:r>
    </w:p>
    <w:p w:rsidR="00D96111" w:rsidRPr="004351A5" w:rsidP="00D96111" w14:paraId="47244A67" w14:textId="77777777">
      <w:pPr>
        <w:ind w:firstLine="567"/>
        <w:jc w:val="both"/>
        <w:rPr>
          <w:color w:val="000000"/>
          <w:lang w:bidi="ru-RU"/>
        </w:rPr>
      </w:pPr>
      <w:r w:rsidRPr="004351A5">
        <w:rPr>
          <w:color w:val="000000"/>
          <w:lang w:bidi="ru-RU"/>
        </w:rPr>
        <w:t>Часть 4 статьи 12.15 Кодекса Российской Федерации об административных правонарушениях предусматр</w:t>
      </w:r>
      <w:r w:rsidRPr="004351A5">
        <w:rPr>
          <w:color w:val="000000"/>
          <w:lang w:bidi="ru-RU"/>
        </w:rPr>
        <w:t>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D96111" w:rsidRPr="004351A5" w:rsidP="00D96111" w14:paraId="5647220A" w14:textId="77777777">
      <w:pPr>
        <w:ind w:firstLine="567"/>
        <w:jc w:val="both"/>
        <w:rPr>
          <w:color w:val="000000" w:themeColor="text1"/>
          <w:lang w:bidi="ru-RU"/>
        </w:rPr>
      </w:pPr>
      <w:r w:rsidRPr="004351A5">
        <w:rPr>
          <w:color w:val="000000" w:themeColor="text1"/>
          <w:lang w:bidi="ru-RU"/>
        </w:rPr>
        <w:t>Сог</w:t>
      </w:r>
      <w:r w:rsidRPr="004351A5">
        <w:rPr>
          <w:color w:val="000000" w:themeColor="text1"/>
          <w:lang w:bidi="ru-RU"/>
        </w:rPr>
        <w:t xml:space="preserve">ласно требованиям </w:t>
      </w:r>
      <w:hyperlink r:id="rId5" w:history="1">
        <w:r w:rsidRPr="004351A5">
          <w:rPr>
            <w:rStyle w:val="Hyperlink"/>
            <w:color w:val="000000" w:themeColor="text1"/>
            <w:u w:val="none"/>
            <w:lang w:bidi="ru-RU"/>
          </w:rPr>
          <w:t>пункта 1.3</w:t>
        </w:r>
      </w:hyperlink>
      <w:r w:rsidRPr="004351A5">
        <w:rPr>
          <w:color w:val="000000" w:themeColor="text1"/>
          <w:lang w:bidi="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участники дорожного движения обязаны знать и соблюдать относящиеся к ним требования данных </w:t>
      </w:r>
      <w:hyperlink r:id="rId6" w:history="1">
        <w:r w:rsidRPr="004351A5">
          <w:rPr>
            <w:rStyle w:val="Hyperlink"/>
            <w:color w:val="000000" w:themeColor="text1"/>
            <w:u w:val="none"/>
            <w:lang w:bidi="ru-RU"/>
          </w:rPr>
          <w:t>Правил</w:t>
        </w:r>
      </w:hyperlink>
      <w:r w:rsidRPr="004351A5">
        <w:rPr>
          <w:color w:val="000000" w:themeColor="text1"/>
          <w:lang w:bidi="ru-RU"/>
        </w:rPr>
        <w:t>, сигналов светофоров, знаков и разметки.</w:t>
      </w:r>
    </w:p>
    <w:p w:rsidR="00D96111" w:rsidRPr="004351A5" w:rsidP="00D96111" w14:paraId="330E5D25" w14:textId="77777777">
      <w:pPr>
        <w:ind w:firstLine="567"/>
        <w:jc w:val="both"/>
        <w:rPr>
          <w:color w:val="000000"/>
          <w:lang w:bidi="ru-RU"/>
        </w:rPr>
      </w:pPr>
      <w:r w:rsidRPr="004351A5">
        <w:rPr>
          <w:color w:val="000000"/>
          <w:lang w:bidi="ru-RU"/>
        </w:rPr>
        <w:t>В соответствии с постановлением Пленума Верховного Суда РФ от 25 июня 2019 года № 20 «О не</w:t>
      </w:r>
      <w:r w:rsidRPr="004351A5">
        <w:rPr>
          <w:color w:val="000000"/>
          <w:lang w:bidi="ru-RU"/>
        </w:rPr>
        <w:t>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w:t>
      </w:r>
      <w:r w:rsidRPr="004351A5">
        <w:rPr>
          <w:color w:val="000000"/>
          <w:lang w:bidi="ru-RU"/>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w:t>
      </w:r>
      <w:r w:rsidRPr="004351A5">
        <w:rPr>
          <w:color w:val="000000"/>
          <w:lang w:bidi="ru-RU"/>
        </w:rPr>
        <w:t>ьи), подлежат квалификации по части 4 статьи 12.15 КоАП РФ.</w:t>
      </w:r>
    </w:p>
    <w:p w:rsidR="00D96111" w:rsidRPr="004351A5" w:rsidP="00D96111" w14:paraId="49181AF3" w14:textId="77777777">
      <w:pPr>
        <w:ind w:firstLine="567"/>
        <w:jc w:val="both"/>
        <w:rPr>
          <w:color w:val="000000"/>
          <w:lang w:bidi="ru-RU"/>
        </w:rPr>
      </w:pPr>
      <w:r w:rsidRPr="004351A5">
        <w:rPr>
          <w:color w:val="000000"/>
          <w:lang w:bidi="ru-RU"/>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w:t>
      </w:r>
      <w:r w:rsidRPr="004351A5">
        <w:rPr>
          <w:color w:val="000000"/>
          <w:lang w:bidi="ru-RU"/>
        </w:rPr>
        <w:t xml:space="preserve">ортных средств", 5.11.2 "Дорога с полосой для велосипедистов", 5.15.7 "Направление движения по полосам", когда это связано с выездом на </w:t>
      </w:r>
      <w:r w:rsidRPr="004351A5">
        <w:rPr>
          <w:color w:val="000000"/>
          <w:lang w:bidi="ru-RU"/>
        </w:rPr>
        <w:t>полосу встречного движения, и (или) дорожной разметки 1.1, 1.3, 1.11 (разделяющих транспортные потоки противоположных на</w:t>
      </w:r>
      <w:r w:rsidRPr="004351A5">
        <w:rPr>
          <w:color w:val="000000"/>
          <w:lang w:bidi="ru-RU"/>
        </w:rPr>
        <w:t>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w:t>
      </w:r>
      <w:r w:rsidRPr="004351A5">
        <w:rPr>
          <w:color w:val="000000"/>
          <w:lang w:bidi="ru-RU"/>
        </w:rPr>
        <w:t>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DF4BBF" w:rsidRPr="004351A5" w:rsidP="00DF4BBF" w14:paraId="25B04179" w14:textId="27010E04">
      <w:pPr>
        <w:ind w:firstLine="540"/>
        <w:jc w:val="both"/>
      </w:pPr>
      <w:r w:rsidRPr="004351A5">
        <w:t>Неверное указание фамилии лица, в отношении которого оформлен административный материа</w:t>
      </w:r>
      <w:r w:rsidRPr="004351A5">
        <w:t>л,</w:t>
      </w:r>
      <w:r w:rsidRPr="004351A5">
        <w:t xml:space="preserve"> а именно в протоколе об административном правонарушении фамилия </w:t>
      </w:r>
      <w:r w:rsidRPr="004351A5" w:rsidR="004C7D60">
        <w:t xml:space="preserve">лица, привлекаемого к административной ответственности, </w:t>
      </w:r>
      <w:r w:rsidRPr="004351A5">
        <w:t>указана как «</w:t>
      </w:r>
      <w:r w:rsidRPr="004351A5">
        <w:t>Кошеватов</w:t>
      </w:r>
      <w:r w:rsidRPr="004351A5">
        <w:t>» вместо «</w:t>
      </w:r>
      <w:r w:rsidRPr="004351A5">
        <w:t>Кожеватов</w:t>
      </w:r>
      <w:r w:rsidRPr="004351A5">
        <w:t>», в схеме происшествия «</w:t>
      </w:r>
      <w:r w:rsidRPr="004351A5">
        <w:t>Кожневатов</w:t>
      </w:r>
      <w:r w:rsidRPr="004351A5">
        <w:t>» вместо «</w:t>
      </w:r>
      <w:r w:rsidRPr="004351A5">
        <w:t>Кожеватов</w:t>
      </w:r>
      <w:r w:rsidRPr="004351A5">
        <w:t>»,</w:t>
      </w:r>
      <w:r w:rsidRPr="004351A5">
        <w:t xml:space="preserve"> суд расценивает как техническую оши</w:t>
      </w:r>
      <w:r w:rsidRPr="004351A5">
        <w:t>бку, которая не влияет на существо дела.</w:t>
      </w:r>
      <w:r w:rsidRPr="004351A5">
        <w:t xml:space="preserve"> Тем более, что </w:t>
      </w:r>
      <w:r w:rsidRPr="004351A5">
        <w:t>Кожеватов</w:t>
      </w:r>
      <w:r w:rsidRPr="004351A5">
        <w:t xml:space="preserve"> Н.И. подтвердил в судебном заседании, что материалы составлены действительно в отношении него. </w:t>
      </w:r>
    </w:p>
    <w:p w:rsidR="00981E0C" w:rsidRPr="004351A5" w:rsidP="00A87D38" w14:paraId="0FF71620" w14:textId="47BB1139">
      <w:pPr>
        <w:ind w:firstLine="567"/>
        <w:jc w:val="both"/>
        <w:rPr>
          <w:color w:val="000000" w:themeColor="text1"/>
        </w:rPr>
      </w:pPr>
      <w:r w:rsidRPr="004351A5">
        <w:rPr>
          <w:color w:val="000000" w:themeColor="text1"/>
        </w:rPr>
        <w:t xml:space="preserve">Вина водителя </w:t>
      </w:r>
      <w:r w:rsidRPr="004351A5" w:rsidR="00873813">
        <w:rPr>
          <w:color w:val="000000" w:themeColor="text1"/>
          <w:lang w:bidi="ru-RU"/>
        </w:rPr>
        <w:t>Кожеватова</w:t>
      </w:r>
      <w:r w:rsidRPr="004351A5" w:rsidR="00873813">
        <w:rPr>
          <w:color w:val="000000" w:themeColor="text1"/>
          <w:lang w:bidi="ru-RU"/>
        </w:rPr>
        <w:t xml:space="preserve"> Н.И.</w:t>
      </w:r>
      <w:r w:rsidRPr="004351A5">
        <w:rPr>
          <w:color w:val="000000" w:themeColor="text1"/>
          <w:lang w:bidi="ru-RU"/>
        </w:rPr>
        <w:t xml:space="preserve"> </w:t>
      </w:r>
      <w:r w:rsidRPr="004351A5">
        <w:rPr>
          <w:color w:val="000000" w:themeColor="text1"/>
        </w:rPr>
        <w:t>подтверждается доказательствами по делу</w:t>
      </w:r>
      <w:r w:rsidRPr="004351A5">
        <w:rPr>
          <w:color w:val="000000" w:themeColor="text1"/>
        </w:rPr>
        <w:t>,</w:t>
      </w:r>
      <w:r w:rsidRPr="004351A5" w:rsidR="00720946">
        <w:rPr>
          <w:color w:val="000000" w:themeColor="text1"/>
        </w:rPr>
        <w:t xml:space="preserve"> </w:t>
      </w:r>
      <w:r w:rsidRPr="004351A5">
        <w:rPr>
          <w:color w:val="000000" w:themeColor="text1"/>
        </w:rPr>
        <w:t xml:space="preserve">в том числе рапортом инспектора </w:t>
      </w:r>
      <w:r w:rsidRPr="004351A5">
        <w:rPr>
          <w:color w:val="000000" w:themeColor="text1"/>
        </w:rPr>
        <w:t xml:space="preserve">ДПС роты №1 ОБДПС ГИБДД УМВД РФ по ХМАО-Югре </w:t>
      </w:r>
      <w:r w:rsidRPr="004351A5">
        <w:rPr>
          <w:color w:val="000000" w:themeColor="text1"/>
        </w:rPr>
        <w:t>Водостоева</w:t>
      </w:r>
      <w:r w:rsidRPr="004351A5">
        <w:rPr>
          <w:color w:val="000000" w:themeColor="text1"/>
        </w:rPr>
        <w:t xml:space="preserve"> Д.В.</w:t>
      </w:r>
      <w:r w:rsidRPr="004351A5" w:rsidR="00720946">
        <w:rPr>
          <w:color w:val="000000" w:themeColor="text1"/>
        </w:rPr>
        <w:t xml:space="preserve">, </w:t>
      </w:r>
      <w:r w:rsidRPr="004351A5" w:rsidR="00D52E7D">
        <w:rPr>
          <w:color w:val="000000" w:themeColor="text1"/>
        </w:rPr>
        <w:t>из котор</w:t>
      </w:r>
      <w:r w:rsidRPr="004351A5">
        <w:rPr>
          <w:color w:val="000000" w:themeColor="text1"/>
        </w:rPr>
        <w:t>ого</w:t>
      </w:r>
      <w:r w:rsidRPr="004351A5" w:rsidR="00D52E7D">
        <w:rPr>
          <w:color w:val="000000" w:themeColor="text1"/>
        </w:rPr>
        <w:t xml:space="preserve"> следует,</w:t>
      </w:r>
      <w:r w:rsidRPr="004351A5" w:rsidR="00720946">
        <w:rPr>
          <w:color w:val="000000" w:themeColor="text1"/>
        </w:rPr>
        <w:t xml:space="preserve"> что </w:t>
      </w:r>
      <w:r w:rsidRPr="004351A5">
        <w:rPr>
          <w:color w:val="000000" w:themeColor="text1"/>
        </w:rPr>
        <w:t>находясь на 811 км а/д Тюмень-Тобольск-Ханты-Мансийск, Нефтеюганского района,</w:t>
      </w:r>
      <w:r w:rsidRPr="004351A5" w:rsidR="004C7D60">
        <w:rPr>
          <w:color w:val="000000" w:themeColor="text1"/>
        </w:rPr>
        <w:t xml:space="preserve"> он</w:t>
      </w:r>
      <w:r w:rsidRPr="004351A5">
        <w:rPr>
          <w:color w:val="000000" w:themeColor="text1"/>
        </w:rPr>
        <w:t xml:space="preserve"> увидел как транспортное средство ***</w:t>
      </w:r>
      <w:r w:rsidRPr="004351A5">
        <w:rPr>
          <w:color w:val="000000" w:themeColor="text1"/>
        </w:rPr>
        <w:t>, г/н ***</w:t>
      </w:r>
      <w:r w:rsidRPr="004351A5">
        <w:rPr>
          <w:color w:val="000000" w:themeColor="text1"/>
        </w:rPr>
        <w:t xml:space="preserve">, </w:t>
      </w:r>
      <w:r w:rsidRPr="004351A5">
        <w:rPr>
          <w:color w:val="000000" w:themeColor="text1"/>
        </w:rPr>
        <w:t>при совершении обгона движущегося впереди транспортного средства ***</w:t>
      </w:r>
      <w:r w:rsidRPr="004351A5">
        <w:rPr>
          <w:color w:val="000000" w:themeColor="text1"/>
        </w:rPr>
        <w:t>, г/н ***</w:t>
      </w:r>
      <w:r w:rsidRPr="004351A5">
        <w:rPr>
          <w:color w:val="000000" w:themeColor="text1"/>
        </w:rPr>
        <w:t>, выехал на полосу, предназначенную для встречного движения, в зоне действия дорожного знака 3.20 «Обгон запрещен»</w:t>
      </w:r>
      <w:r w:rsidRPr="004351A5" w:rsidR="00EE6EC5">
        <w:rPr>
          <w:color w:val="000000" w:themeColor="text1"/>
        </w:rPr>
        <w:t>.</w:t>
      </w:r>
    </w:p>
    <w:p w:rsidR="00EE6EC5" w:rsidRPr="004351A5" w:rsidP="00EE6EC5" w14:paraId="24A67090" w14:textId="38A87E13">
      <w:pPr>
        <w:ind w:firstLine="567"/>
        <w:jc w:val="both"/>
        <w:rPr>
          <w:color w:val="000000" w:themeColor="text1"/>
        </w:rPr>
      </w:pPr>
      <w:r w:rsidRPr="004351A5">
        <w:rPr>
          <w:color w:val="000000" w:themeColor="text1"/>
        </w:rPr>
        <w:t>Оснований у судьи не доверять рапорту инспектора </w:t>
      </w:r>
      <w:r w:rsidRPr="004351A5">
        <w:rPr>
          <w:color w:val="000000" w:themeColor="text1"/>
        </w:rPr>
        <w:t xml:space="preserve">ДПС роты №1 ОБДПС ГИБДД УМВД РФ по ХМАО-Югре </w:t>
      </w:r>
      <w:r w:rsidRPr="004351A5">
        <w:rPr>
          <w:color w:val="000000" w:themeColor="text1"/>
        </w:rPr>
        <w:t>Водостоев</w:t>
      </w:r>
      <w:r w:rsidRPr="004351A5">
        <w:rPr>
          <w:color w:val="000000" w:themeColor="text1"/>
        </w:rPr>
        <w:t>у</w:t>
      </w:r>
      <w:r w:rsidRPr="004351A5">
        <w:rPr>
          <w:color w:val="000000" w:themeColor="text1"/>
        </w:rPr>
        <w:t xml:space="preserve"> Д.В.</w:t>
      </w:r>
      <w:r w:rsidRPr="004351A5">
        <w:rPr>
          <w:color w:val="000000" w:themeColor="text1"/>
        </w:rPr>
        <w:t xml:space="preserve"> </w:t>
      </w:r>
      <w:r w:rsidRPr="004351A5">
        <w:rPr>
          <w:color w:val="000000" w:themeColor="text1"/>
        </w:rPr>
        <w:t>не имеется, инспектор находился при исполнении должностных обязанностей, являлся лицом, которому предоставлено право государственного надзора и контроля за безопасностью движения и эксплуатации т</w:t>
      </w:r>
      <w:r w:rsidRPr="004351A5">
        <w:rPr>
          <w:color w:val="000000" w:themeColor="text1"/>
        </w:rPr>
        <w:t>ранспортных средств, в его полномочия непосредственно входит обнаружение и пресечение административных правонарушений, в связи с чем само по себе выявление им правонарушения при личном его обнаружении является достаточным для привлечения к административной</w:t>
      </w:r>
      <w:r w:rsidRPr="004351A5">
        <w:rPr>
          <w:color w:val="000000" w:themeColor="text1"/>
        </w:rPr>
        <w:t xml:space="preserve"> ответственности. Достоверность указанных инспектором в рапорте обстоятельств сомнений не вызывает.</w:t>
      </w:r>
    </w:p>
    <w:p w:rsidR="00F4700C" w:rsidRPr="004351A5" w:rsidP="00F4700C" w14:paraId="2675C2C5" w14:textId="617D3868">
      <w:pPr>
        <w:ind w:firstLine="567"/>
        <w:jc w:val="both"/>
        <w:rPr>
          <w:color w:val="000000"/>
          <w:shd w:val="clear" w:color="auto" w:fill="FFFFFF"/>
        </w:rPr>
      </w:pPr>
      <w:r w:rsidRPr="004351A5">
        <w:rPr>
          <w:color w:val="000000" w:themeColor="text1"/>
        </w:rPr>
        <w:t>У</w:t>
      </w:r>
      <w:r w:rsidRPr="004351A5" w:rsidR="00EE6EC5">
        <w:rPr>
          <w:color w:val="000000" w:themeColor="text1"/>
        </w:rPr>
        <w:t>казанные в названном рапорте обстоятельства подтвержда</w:t>
      </w:r>
      <w:r w:rsidRPr="004351A5">
        <w:rPr>
          <w:color w:val="000000" w:themeColor="text1"/>
        </w:rPr>
        <w:t>ю</w:t>
      </w:r>
      <w:r w:rsidRPr="004351A5" w:rsidR="00EE6EC5">
        <w:rPr>
          <w:color w:val="000000" w:themeColor="text1"/>
        </w:rPr>
        <w:t xml:space="preserve">тся схемой происшествия, </w:t>
      </w:r>
      <w:r w:rsidRPr="004351A5">
        <w:rPr>
          <w:color w:val="000000" w:themeColor="text1"/>
        </w:rPr>
        <w:t xml:space="preserve">которая </w:t>
      </w:r>
      <w:r w:rsidRPr="004351A5">
        <w:rPr>
          <w:color w:val="000000"/>
          <w:shd w:val="clear" w:color="auto" w:fill="FFFFFF"/>
        </w:rPr>
        <w:t>составлена должностным лицом подробно, позволяет установить место и</w:t>
      </w:r>
      <w:r w:rsidRPr="004351A5">
        <w:rPr>
          <w:color w:val="000000"/>
          <w:shd w:val="clear" w:color="auto" w:fill="FFFFFF"/>
        </w:rPr>
        <w:t xml:space="preserve"> время ее составления, направление движения транспортных средств, на схеме отражен доро</w:t>
      </w:r>
      <w:r w:rsidRPr="004351A5" w:rsidR="00692C91">
        <w:rPr>
          <w:color w:val="000000"/>
          <w:shd w:val="clear" w:color="auto" w:fill="FFFFFF"/>
        </w:rPr>
        <w:t>жный знак 3.20 «Обгон запрещен»</w:t>
      </w:r>
      <w:r w:rsidRPr="004351A5">
        <w:rPr>
          <w:color w:val="000000"/>
          <w:shd w:val="clear" w:color="auto" w:fill="FFFFFF"/>
        </w:rPr>
        <w:t xml:space="preserve">. Схема согласуется с протоколом об административном правонарушении, </w:t>
      </w:r>
      <w:r w:rsidRPr="004351A5">
        <w:rPr>
          <w:color w:val="000000"/>
          <w:shd w:val="clear" w:color="auto" w:fill="FFFFFF"/>
        </w:rPr>
        <w:t>рапортом инспектора ДПС, показаниями свидетеля</w:t>
      </w:r>
      <w:r w:rsidRPr="004351A5">
        <w:rPr>
          <w:color w:val="000000"/>
          <w:shd w:val="clear" w:color="auto" w:fill="FFFFFF"/>
        </w:rPr>
        <w:t xml:space="preserve">. Объективных данных, позволяющих усомниться в достоверности содержащихся в ней сведений, не имеется. </w:t>
      </w:r>
    </w:p>
    <w:p w:rsidR="00F4700C" w:rsidRPr="004351A5" w:rsidP="00F4700C" w14:paraId="49A97001" w14:textId="1909B7A5">
      <w:pPr>
        <w:ind w:firstLine="567"/>
        <w:jc w:val="both"/>
        <w:rPr>
          <w:color w:val="000000"/>
          <w:shd w:val="clear" w:color="auto" w:fill="FFFFFF"/>
        </w:rPr>
      </w:pPr>
      <w:r w:rsidRPr="004351A5">
        <w:rPr>
          <w:color w:val="000000"/>
          <w:shd w:val="clear" w:color="auto" w:fill="FFFFFF"/>
        </w:rPr>
        <w:t xml:space="preserve">Схема места совершения административного правонарушения составлена в присутствии </w:t>
      </w:r>
      <w:r w:rsidRPr="004351A5">
        <w:rPr>
          <w:color w:val="000000"/>
          <w:shd w:val="clear" w:color="auto" w:fill="FFFFFF"/>
          <w:lang w:bidi="ru-RU"/>
        </w:rPr>
        <w:t>Кожеватова</w:t>
      </w:r>
      <w:r w:rsidRPr="004351A5">
        <w:rPr>
          <w:color w:val="000000"/>
          <w:shd w:val="clear" w:color="auto" w:fill="FFFFFF"/>
          <w:lang w:bidi="ru-RU"/>
        </w:rPr>
        <w:t xml:space="preserve"> Н.И.</w:t>
      </w:r>
      <w:r w:rsidRPr="004351A5">
        <w:rPr>
          <w:color w:val="000000"/>
          <w:shd w:val="clear" w:color="auto" w:fill="FFFFFF"/>
        </w:rPr>
        <w:t xml:space="preserve">, со схемой </w:t>
      </w:r>
      <w:r w:rsidRPr="004351A5">
        <w:rPr>
          <w:color w:val="000000"/>
          <w:shd w:val="clear" w:color="auto" w:fill="FFFFFF"/>
          <w:lang w:bidi="ru-RU"/>
        </w:rPr>
        <w:t>Кожеватов</w:t>
      </w:r>
      <w:r w:rsidRPr="004351A5">
        <w:rPr>
          <w:color w:val="000000"/>
          <w:shd w:val="clear" w:color="auto" w:fill="FFFFFF"/>
          <w:lang w:bidi="ru-RU"/>
        </w:rPr>
        <w:t xml:space="preserve"> Н.И. </w:t>
      </w:r>
      <w:r w:rsidRPr="004351A5">
        <w:rPr>
          <w:color w:val="000000"/>
          <w:shd w:val="clear" w:color="auto" w:fill="FFFFFF"/>
        </w:rPr>
        <w:t xml:space="preserve"> согласен, о чем собственноруч</w:t>
      </w:r>
      <w:r w:rsidRPr="004351A5">
        <w:rPr>
          <w:color w:val="000000"/>
          <w:shd w:val="clear" w:color="auto" w:fill="FFFFFF"/>
        </w:rPr>
        <w:t>но указал, каких-либо замечаний, возражений при составлении схемы места совершения административного правонарушения, не заявлял.</w:t>
      </w:r>
    </w:p>
    <w:p w:rsidR="00F4700C" w:rsidRPr="004351A5" w:rsidP="00F4700C" w14:paraId="043AA86A" w14:textId="1BE9E9CA">
      <w:pPr>
        <w:ind w:firstLine="567"/>
        <w:jc w:val="both"/>
        <w:rPr>
          <w:color w:val="000000"/>
          <w:shd w:val="clear" w:color="auto" w:fill="FFFFFF"/>
        </w:rPr>
      </w:pPr>
      <w:r w:rsidRPr="004351A5">
        <w:rPr>
          <w:color w:val="000000"/>
          <w:shd w:val="clear" w:color="auto" w:fill="FFFFFF"/>
        </w:rPr>
        <w:t>При этом следует отметить, что согласно схеме места совершения административного правонарушения, дислокации дорожных знаков и д</w:t>
      </w:r>
      <w:r w:rsidRPr="004351A5">
        <w:rPr>
          <w:color w:val="000000"/>
          <w:shd w:val="clear" w:color="auto" w:fill="FFFFFF"/>
        </w:rPr>
        <w:t xml:space="preserve">орожной разметки, на указанном участке дороги установлен дорожный знак 3.20 "Обгон запрещен", в зоне </w:t>
      </w:r>
      <w:r w:rsidRPr="004351A5">
        <w:rPr>
          <w:color w:val="000000"/>
          <w:shd w:val="clear" w:color="auto" w:fill="FFFFFF"/>
        </w:rPr>
        <w:t>действия</w:t>
      </w:r>
      <w:r w:rsidRPr="004351A5">
        <w:rPr>
          <w:color w:val="000000"/>
          <w:shd w:val="clear" w:color="auto" w:fill="FFFFFF"/>
        </w:rPr>
        <w:t xml:space="preserve"> которого </w:t>
      </w:r>
      <w:r w:rsidRPr="004351A5">
        <w:rPr>
          <w:color w:val="000000"/>
          <w:shd w:val="clear" w:color="auto" w:fill="FFFFFF"/>
        </w:rPr>
        <w:t>Кожеватов</w:t>
      </w:r>
      <w:r w:rsidRPr="004351A5">
        <w:rPr>
          <w:color w:val="000000"/>
          <w:shd w:val="clear" w:color="auto" w:fill="FFFFFF"/>
        </w:rPr>
        <w:t xml:space="preserve"> Н.И. совершил административное правонарушение.</w:t>
      </w:r>
    </w:p>
    <w:p w:rsidR="00EE6EC5" w:rsidRPr="004351A5" w:rsidP="00EE6EC5" w14:paraId="32F9816F" w14:textId="4D1056A2">
      <w:pPr>
        <w:ind w:firstLine="567"/>
        <w:jc w:val="both"/>
        <w:rPr>
          <w:color w:val="000000" w:themeColor="text1"/>
        </w:rPr>
      </w:pPr>
      <w:r w:rsidRPr="004351A5">
        <w:rPr>
          <w:color w:val="000000" w:themeColor="text1"/>
        </w:rPr>
        <w:t>Кроме того, в</w:t>
      </w:r>
      <w:r w:rsidRPr="004351A5">
        <w:rPr>
          <w:color w:val="000000" w:themeColor="text1"/>
        </w:rPr>
        <w:t xml:space="preserve">ина водителя </w:t>
      </w:r>
      <w:r w:rsidRPr="004351A5">
        <w:rPr>
          <w:color w:val="000000" w:themeColor="text1"/>
          <w:lang w:bidi="ru-RU"/>
        </w:rPr>
        <w:t>Кожеватова</w:t>
      </w:r>
      <w:r w:rsidRPr="004351A5">
        <w:rPr>
          <w:color w:val="000000" w:themeColor="text1"/>
          <w:lang w:bidi="ru-RU"/>
        </w:rPr>
        <w:t xml:space="preserve"> Н.И. </w:t>
      </w:r>
      <w:r w:rsidRPr="004351A5">
        <w:rPr>
          <w:color w:val="000000" w:themeColor="text1"/>
        </w:rPr>
        <w:t xml:space="preserve">подтверждается </w:t>
      </w:r>
      <w:r w:rsidRPr="004351A5">
        <w:rPr>
          <w:color w:val="000000" w:themeColor="text1"/>
        </w:rPr>
        <w:t xml:space="preserve">показаниями свидетеля </w:t>
      </w:r>
      <w:r w:rsidRPr="004351A5">
        <w:rPr>
          <w:color w:val="000000" w:themeColor="text1"/>
        </w:rPr>
        <w:t>Ш</w:t>
      </w:r>
      <w:r w:rsidRPr="004351A5">
        <w:rPr>
          <w:color w:val="000000" w:themeColor="text1"/>
        </w:rPr>
        <w:t xml:space="preserve">мулевича А.В., </w:t>
      </w:r>
      <w:r w:rsidRPr="004351A5">
        <w:rPr>
          <w:color w:val="000000" w:themeColor="text1"/>
        </w:rPr>
        <w:t xml:space="preserve">согласно которым </w:t>
      </w:r>
      <w:r w:rsidRPr="004351A5">
        <w:rPr>
          <w:color w:val="000000" w:themeColor="text1"/>
        </w:rPr>
        <w:t>29.02.2024 Шмулевич А.В. выехал на т/с  ***</w:t>
      </w:r>
      <w:r w:rsidRPr="004351A5">
        <w:rPr>
          <w:color w:val="000000" w:themeColor="text1"/>
        </w:rPr>
        <w:t>, г/н ***</w:t>
      </w:r>
      <w:r w:rsidRPr="004351A5">
        <w:rPr>
          <w:color w:val="000000" w:themeColor="text1"/>
        </w:rPr>
        <w:t xml:space="preserve">, двигался по а/д Р-404 Тюмень-Тобольск-Ханты-Мансийск, Нефтеюганского района со стороны г. Ханты-Мансийска в сторону г. Нефтеюганска, на 811 км </w:t>
      </w:r>
      <w:r w:rsidRPr="004351A5" w:rsidR="00692C91">
        <w:rPr>
          <w:color w:val="000000" w:themeColor="text1"/>
        </w:rPr>
        <w:t xml:space="preserve">а/д Р-404 </w:t>
      </w:r>
      <w:r w:rsidRPr="004351A5">
        <w:rPr>
          <w:color w:val="000000" w:themeColor="text1"/>
        </w:rPr>
        <w:t>Тюм</w:t>
      </w:r>
      <w:r w:rsidRPr="004351A5">
        <w:rPr>
          <w:color w:val="000000" w:themeColor="text1"/>
        </w:rPr>
        <w:t>ень-Тобольск-Ханты-Мансийск, Нефтеюганского района в зоне действия дорожного знака 3.20 «Обгон запрещен» его автомобиль обогнал а/м ***</w:t>
      </w:r>
      <w:r w:rsidRPr="004351A5">
        <w:rPr>
          <w:color w:val="000000" w:themeColor="text1"/>
        </w:rPr>
        <w:t>, г/н ***</w:t>
      </w:r>
      <w:r w:rsidRPr="004351A5">
        <w:rPr>
          <w:color w:val="000000" w:themeColor="text1"/>
        </w:rPr>
        <w:t>, с выездом на полосу, предназначенную для встречного движения. Во время движения, он на обочину не съе</w:t>
      </w:r>
      <w:r w:rsidRPr="004351A5">
        <w:rPr>
          <w:color w:val="000000" w:themeColor="text1"/>
        </w:rPr>
        <w:t>зжал, указателей поворотов не включал, двигался со скоростью 65 км/час. Дорожный знак «Обгон запрещен» он отчетливо видел</w:t>
      </w:r>
      <w:r w:rsidRPr="004351A5" w:rsidR="00B124E6">
        <w:rPr>
          <w:color w:val="000000" w:themeColor="text1"/>
        </w:rPr>
        <w:t>.</w:t>
      </w:r>
    </w:p>
    <w:p w:rsidR="00F149EC" w:rsidRPr="004351A5" w:rsidP="00B124E6" w14:paraId="6EE3E05C" w14:textId="77777777">
      <w:pPr>
        <w:suppressAutoHyphens/>
        <w:ind w:right="-2" w:firstLine="567"/>
        <w:jc w:val="both"/>
        <w:rPr>
          <w:color w:val="000000"/>
        </w:rPr>
      </w:pPr>
      <w:r w:rsidRPr="004351A5">
        <w:rPr>
          <w:color w:val="000000"/>
          <w:lang w:eastAsia="ar-SA"/>
        </w:rPr>
        <w:t>Оснований не доверять объяснениям свидетеля у судьи нет, поскольку перед дачей объяснений, свидетелю разъяснена статья 25.6 Кодекса Р</w:t>
      </w:r>
      <w:r w:rsidRPr="004351A5">
        <w:rPr>
          <w:color w:val="000000"/>
          <w:lang w:eastAsia="ar-SA"/>
        </w:rPr>
        <w:t xml:space="preserve">оссийской Федерации об </w:t>
      </w:r>
      <w:r w:rsidRPr="004351A5">
        <w:rPr>
          <w:color w:val="000000"/>
          <w:lang w:eastAsia="ar-SA"/>
        </w:rPr>
        <w:t>административных правонарушениях, а также он был предупрежден об административной ответственности за дачу заведомо ложных показаний, в соответствии со статьей 17.9 Кодекса Российской Федерации об административных правонарушениях, о ч</w:t>
      </w:r>
      <w:r w:rsidRPr="004351A5">
        <w:rPr>
          <w:color w:val="000000"/>
          <w:lang w:eastAsia="ar-SA"/>
        </w:rPr>
        <w:t>ем он расписался в соответствующей графе бланка объяснения.</w:t>
      </w:r>
    </w:p>
    <w:p w:rsidR="00F4700C" w:rsidRPr="004351A5" w:rsidP="00F4700C" w14:paraId="70A27835" w14:textId="77777777">
      <w:pPr>
        <w:ind w:firstLine="540"/>
        <w:jc w:val="both"/>
        <w:rPr>
          <w:color w:val="000000"/>
          <w:shd w:val="clear" w:color="auto" w:fill="FFFFFF"/>
        </w:rPr>
      </w:pPr>
      <w:r w:rsidRPr="004351A5">
        <w:rPr>
          <w:color w:val="000000"/>
          <w:shd w:val="clear" w:color="auto" w:fill="FFFFFF"/>
        </w:rPr>
        <w:t xml:space="preserve">Каких-либо оснований сомневаться в достоверности сведений, содержавшихся в вышеперечисленных доказательствах, не имеется, следовательно, основания для признания их недопустимыми доказательствами </w:t>
      </w:r>
      <w:r w:rsidRPr="004351A5">
        <w:rPr>
          <w:color w:val="000000"/>
          <w:shd w:val="clear" w:color="auto" w:fill="FFFFFF"/>
        </w:rPr>
        <w:t>отсутствуют.</w:t>
      </w:r>
    </w:p>
    <w:p w:rsidR="008E2951" w:rsidRPr="004351A5" w:rsidP="008E2951" w14:paraId="1F76962E" w14:textId="4864F4BB">
      <w:pPr>
        <w:ind w:right="26" w:firstLine="567"/>
        <w:jc w:val="both"/>
      </w:pPr>
      <w:r w:rsidRPr="004351A5">
        <w:t xml:space="preserve">В данном случае имеющиеся в деле доказательства, получены с соблюдением установленного законом порядка, отвечают требованиям относимости, допустимости и достаточности, отнесены </w:t>
      </w:r>
      <w:hyperlink r:id="rId7" w:history="1">
        <w:r w:rsidRPr="004351A5">
          <w:rPr>
            <w:rStyle w:val="Hyperlink"/>
            <w:color w:val="000000" w:themeColor="text1"/>
            <w:u w:val="none"/>
          </w:rPr>
          <w:t>статьей 26.2</w:t>
        </w:r>
      </w:hyperlink>
      <w:r w:rsidRPr="004351A5">
        <w:rPr>
          <w:color w:val="000000" w:themeColor="text1"/>
        </w:rPr>
        <w:t xml:space="preserve"> </w:t>
      </w:r>
      <w:r w:rsidRPr="004351A5">
        <w:t xml:space="preserve">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4351A5" w:rsidR="00873813">
        <w:t>Кожеватова</w:t>
      </w:r>
      <w:r w:rsidRPr="004351A5" w:rsidR="00873813">
        <w:t xml:space="preserve"> Н.И.</w:t>
      </w:r>
      <w:r w:rsidRPr="004351A5" w:rsidR="005E027C">
        <w:t xml:space="preserve"> </w:t>
      </w:r>
      <w:r w:rsidRPr="004351A5">
        <w:t xml:space="preserve">в совершении данного административного правонарушения. </w:t>
      </w:r>
    </w:p>
    <w:p w:rsidR="00692C91" w:rsidRPr="004351A5" w:rsidP="00692C91" w14:paraId="173A0037" w14:textId="36B35E9B">
      <w:pPr>
        <w:autoSpaceDE w:val="0"/>
        <w:autoSpaceDN w:val="0"/>
        <w:adjustRightInd w:val="0"/>
        <w:ind w:firstLine="567"/>
        <w:jc w:val="both"/>
        <w:rPr>
          <w:rFonts w:eastAsia="Calibri"/>
          <w:lang w:eastAsia="en-US"/>
        </w:rPr>
      </w:pPr>
      <w:r w:rsidRPr="004351A5">
        <w:t xml:space="preserve">Доводы </w:t>
      </w:r>
      <w:r w:rsidRPr="004351A5" w:rsidR="00873813">
        <w:t>Кожеватова</w:t>
      </w:r>
      <w:r w:rsidRPr="004351A5" w:rsidR="00873813">
        <w:t xml:space="preserve"> Н.И.</w:t>
      </w:r>
      <w:r w:rsidRPr="004351A5">
        <w:t xml:space="preserve"> о том, что он </w:t>
      </w:r>
      <w:r w:rsidRPr="004351A5" w:rsidR="00B124E6">
        <w:t xml:space="preserve">на данном участке дороги не было запрещающих знаков, </w:t>
      </w:r>
      <w:r w:rsidRPr="004351A5" w:rsidR="00E21477">
        <w:rPr>
          <w:color w:val="000000" w:themeColor="text1"/>
        </w:rPr>
        <w:t xml:space="preserve">опровергаются </w:t>
      </w:r>
      <w:r w:rsidRPr="004351A5">
        <w:rPr>
          <w:color w:val="000000" w:themeColor="text1"/>
        </w:rPr>
        <w:t xml:space="preserve">вышеперечисленными доказательствами, </w:t>
      </w:r>
      <w:r w:rsidRPr="004351A5">
        <w:rPr>
          <w:rFonts w:eastAsia="Calibri"/>
          <w:lang w:eastAsia="en-US"/>
        </w:rPr>
        <w:t>которым оснований не доверять не имеется.</w:t>
      </w:r>
    </w:p>
    <w:p w:rsidR="00786AB1" w:rsidRPr="004351A5" w:rsidP="00786AB1" w14:paraId="027FF2EC" w14:textId="5D06E530">
      <w:pPr>
        <w:shd w:val="clear" w:color="auto" w:fill="FFFFFF"/>
        <w:ind w:right="26" w:firstLine="567"/>
        <w:jc w:val="both"/>
      </w:pPr>
      <w:r w:rsidRPr="004351A5">
        <w:t xml:space="preserve">Нарушение </w:t>
      </w:r>
      <w:r w:rsidRPr="004351A5" w:rsidR="00873813">
        <w:t>Кожеватовым</w:t>
      </w:r>
      <w:r w:rsidRPr="004351A5" w:rsidR="00873813">
        <w:t xml:space="preserve"> Н.И.</w:t>
      </w:r>
      <w:r w:rsidRPr="004351A5">
        <w:t>, при совершении обгона требований дорожного знака 3.20, с выездом на полосу дороги, предназначенную для встречного движения</w:t>
      </w:r>
      <w:r w:rsidRPr="004351A5" w:rsidR="00C7187C">
        <w:t xml:space="preserve"> в нарушение Правил дорожного движения,</w:t>
      </w:r>
      <w:r w:rsidRPr="004351A5">
        <w:t xml:space="preserve"> образует состав рассматриваемого правонарушения.</w:t>
      </w:r>
    </w:p>
    <w:p w:rsidR="00E25947" w:rsidRPr="004351A5" w:rsidP="00B13F11" w14:paraId="2A1C63CD" w14:textId="44023BF0">
      <w:pPr>
        <w:ind w:firstLine="567"/>
        <w:jc w:val="both"/>
      </w:pPr>
      <w:r w:rsidRPr="004351A5">
        <w:t xml:space="preserve">Действия </w:t>
      </w:r>
      <w:r w:rsidRPr="004351A5" w:rsidR="00873813">
        <w:rPr>
          <w:color w:val="000000"/>
          <w:lang w:bidi="ru-RU"/>
        </w:rPr>
        <w:t>Кожеватова</w:t>
      </w:r>
      <w:r w:rsidRPr="004351A5" w:rsidR="00873813">
        <w:rPr>
          <w:color w:val="000000"/>
          <w:lang w:bidi="ru-RU"/>
        </w:rPr>
        <w:t xml:space="preserve"> Н.И.</w:t>
      </w:r>
      <w:r w:rsidRPr="004351A5" w:rsidR="0071205A">
        <w:rPr>
          <w:color w:val="000000"/>
          <w:lang w:bidi="ru-RU"/>
        </w:rPr>
        <w:t xml:space="preserve"> </w:t>
      </w:r>
      <w:r w:rsidRPr="004351A5">
        <w:t>судья квалифицирует по ч. 4 ст. 12.15 Кодекса Российской Федерации об административных правонарушениях, «Выезд в нарушение Правил дорожного движения на сторону дороги, предназначенную для встречного движения, за исключением случаев, предусмотренных</w:t>
      </w:r>
      <w:r w:rsidRPr="004351A5">
        <w:t xml:space="preserve"> частью 3 настоящей статьи».</w:t>
      </w:r>
    </w:p>
    <w:p w:rsidR="00970EFF" w:rsidRPr="004351A5" w:rsidP="00B13F11" w14:paraId="1E2D8A4A" w14:textId="4DC85F90">
      <w:pPr>
        <w:pStyle w:val="NoSpacing"/>
        <w:ind w:firstLine="567"/>
        <w:jc w:val="both"/>
        <w:rPr>
          <w:rFonts w:ascii="Times New Roman" w:hAnsi="Times New Roman" w:cs="Times New Roman"/>
          <w:sz w:val="24"/>
          <w:szCs w:val="24"/>
        </w:rPr>
      </w:pPr>
      <w:r w:rsidRPr="004351A5">
        <w:rPr>
          <w:rFonts w:ascii="Times New Roman" w:hAnsi="Times New Roman" w:cs="Times New Roman"/>
          <w:sz w:val="24"/>
          <w:szCs w:val="24"/>
        </w:rPr>
        <w:t xml:space="preserve">При назначении наказания судья учитывает характер совершенного правонарушения, личность </w:t>
      </w:r>
      <w:r w:rsidRPr="004351A5" w:rsidR="00873813">
        <w:rPr>
          <w:rFonts w:ascii="Times New Roman" w:hAnsi="Times New Roman" w:cs="Times New Roman"/>
          <w:sz w:val="24"/>
          <w:szCs w:val="24"/>
        </w:rPr>
        <w:t>Кожеватова</w:t>
      </w:r>
      <w:r w:rsidRPr="004351A5" w:rsidR="00873813">
        <w:rPr>
          <w:rFonts w:ascii="Times New Roman" w:hAnsi="Times New Roman" w:cs="Times New Roman"/>
          <w:sz w:val="24"/>
          <w:szCs w:val="24"/>
        </w:rPr>
        <w:t xml:space="preserve"> Н.И.</w:t>
      </w:r>
    </w:p>
    <w:p w:rsidR="00AA4C5F" w:rsidRPr="004351A5" w:rsidP="00AA4C5F" w14:paraId="541EF20D" w14:textId="796B8E13">
      <w:pPr>
        <w:tabs>
          <w:tab w:val="left" w:pos="4820"/>
        </w:tabs>
        <w:ind w:right="26" w:firstLine="567"/>
        <w:jc w:val="both"/>
        <w:rPr>
          <w:color w:val="000000"/>
        </w:rPr>
      </w:pPr>
      <w:r w:rsidRPr="004351A5">
        <w:rPr>
          <w:color w:val="000000"/>
        </w:rPr>
        <w:t>Обстоятельств, смягчающи</w:t>
      </w:r>
      <w:r w:rsidRPr="004351A5" w:rsidR="00D15F61">
        <w:rPr>
          <w:color w:val="000000"/>
        </w:rPr>
        <w:t>х</w:t>
      </w:r>
      <w:r w:rsidRPr="004351A5">
        <w:rPr>
          <w:color w:val="000000"/>
        </w:rPr>
        <w:t xml:space="preserve"> административную ответственность в соответствии со ст. 4.2 Кодекса Российской Федерации об административных правонарушениях, мировой судья </w:t>
      </w:r>
      <w:r w:rsidRPr="004351A5" w:rsidR="00D15F61">
        <w:rPr>
          <w:color w:val="000000"/>
        </w:rPr>
        <w:t>не находит</w:t>
      </w:r>
      <w:r w:rsidRPr="004351A5">
        <w:rPr>
          <w:color w:val="000000"/>
        </w:rPr>
        <w:t>.</w:t>
      </w:r>
    </w:p>
    <w:p w:rsidR="00B13F11" w:rsidRPr="004351A5" w:rsidP="00B13F11" w14:paraId="4238CD44" w14:textId="77777777">
      <w:pPr>
        <w:tabs>
          <w:tab w:val="left" w:pos="567"/>
        </w:tabs>
        <w:ind w:firstLine="567"/>
        <w:jc w:val="both"/>
      </w:pPr>
      <w:r w:rsidRPr="004351A5">
        <w:t>Обстоятельством, отягчающим административную ответственность, является в соответствии со ст. 4.3 Кодекса</w:t>
      </w:r>
      <w:r w:rsidRPr="004351A5">
        <w:t xml:space="preserve"> Российской Федерации об административных правонарушениях, повторное совершение однородного административного правонарушения, предусмотренного гл. 12 Кодекса Российской Федерации об административных правонарушениях.</w:t>
      </w:r>
    </w:p>
    <w:p w:rsidR="00176FAC" w:rsidRPr="004351A5" w:rsidP="00D15F61" w14:paraId="18277CCD" w14:textId="486DE4B5">
      <w:pPr>
        <w:tabs>
          <w:tab w:val="left" w:pos="4820"/>
        </w:tabs>
        <w:ind w:right="26"/>
        <w:jc w:val="both"/>
      </w:pPr>
      <w:r w:rsidRPr="004351A5">
        <w:t xml:space="preserve">         </w:t>
      </w:r>
      <w:r w:rsidRPr="004351A5">
        <w:t>Принимая во внимание, что админ</w:t>
      </w:r>
      <w:r w:rsidRPr="004351A5">
        <w:t xml:space="preserve">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sidRPr="004351A5" w:rsidR="00F4700C">
        <w:t>Кожеватову</w:t>
      </w:r>
      <w:r w:rsidRPr="004351A5" w:rsidR="00F4700C">
        <w:t xml:space="preserve"> Н.И. в</w:t>
      </w:r>
      <w:r w:rsidRPr="004351A5">
        <w:t>оз</w:t>
      </w:r>
      <w:r w:rsidRPr="004351A5">
        <w:t>можно назначить наказание в виде административного штрафа.</w:t>
      </w:r>
    </w:p>
    <w:p w:rsidR="007A7D8E" w:rsidRPr="004351A5" w:rsidP="00B13F11" w14:paraId="3DEB88CF" w14:textId="77777777">
      <w:pPr>
        <w:ind w:firstLine="567"/>
        <w:jc w:val="both"/>
      </w:pPr>
      <w:r w:rsidRPr="004351A5">
        <w:t xml:space="preserve">С учётом изложенного, руководствуясь </w:t>
      </w:r>
      <w:r w:rsidRPr="004351A5">
        <w:t>ст.ст</w:t>
      </w:r>
      <w:r w:rsidRPr="004351A5">
        <w:t xml:space="preserve">. 29.9 ч.1, 29.10, 30.1 Кодекса Российской Федерации об административных правонарушениях, </w:t>
      </w:r>
      <w:r w:rsidRPr="004351A5" w:rsidR="00176FAC">
        <w:t xml:space="preserve">мировой </w:t>
      </w:r>
      <w:r w:rsidRPr="004351A5">
        <w:t>судья</w:t>
      </w:r>
    </w:p>
    <w:p w:rsidR="007A7D8E" w:rsidRPr="004351A5" w:rsidP="00B13F11" w14:paraId="0FEC39DB" w14:textId="77777777"/>
    <w:p w:rsidR="007A7D8E" w:rsidRPr="004351A5" w:rsidP="00B13F11" w14:paraId="74743310" w14:textId="77777777">
      <w:pPr>
        <w:spacing w:after="120"/>
        <w:jc w:val="center"/>
        <w:rPr>
          <w:bCs/>
        </w:rPr>
      </w:pPr>
      <w:r w:rsidRPr="004351A5">
        <w:rPr>
          <w:bCs/>
        </w:rPr>
        <w:t>П О С Т А Н О В И Л:</w:t>
      </w:r>
    </w:p>
    <w:p w:rsidR="00AC3126" w:rsidRPr="004351A5" w:rsidP="00AC3126" w14:paraId="28D7E8F8" w14:textId="0F7E5F8D">
      <w:pPr>
        <w:pStyle w:val="NoSpacing"/>
        <w:ind w:firstLine="567"/>
        <w:jc w:val="both"/>
        <w:rPr>
          <w:rFonts w:ascii="Times New Roman" w:hAnsi="Times New Roman" w:cs="Times New Roman"/>
          <w:sz w:val="24"/>
          <w:szCs w:val="24"/>
          <w:lang w:eastAsia="ar-SA"/>
        </w:rPr>
      </w:pPr>
      <w:r w:rsidRPr="004351A5">
        <w:rPr>
          <w:rFonts w:ascii="Times New Roman" w:hAnsi="Times New Roman" w:cs="Times New Roman"/>
          <w:sz w:val="24"/>
          <w:szCs w:val="24"/>
        </w:rPr>
        <w:t>Кожеватова</w:t>
      </w:r>
      <w:r w:rsidRPr="004351A5">
        <w:rPr>
          <w:rFonts w:ascii="Times New Roman" w:hAnsi="Times New Roman" w:cs="Times New Roman"/>
          <w:sz w:val="24"/>
          <w:szCs w:val="24"/>
        </w:rPr>
        <w:t xml:space="preserve"> Н.</w:t>
      </w:r>
      <w:r w:rsidRPr="004351A5">
        <w:rPr>
          <w:rFonts w:ascii="Times New Roman" w:hAnsi="Times New Roman" w:cs="Times New Roman"/>
          <w:sz w:val="24"/>
          <w:szCs w:val="24"/>
        </w:rPr>
        <w:t xml:space="preserve"> И.</w:t>
      </w:r>
      <w:r w:rsidRPr="004351A5">
        <w:rPr>
          <w:rFonts w:ascii="Times New Roman" w:hAnsi="Times New Roman" w:cs="Times New Roman"/>
          <w:sz w:val="24"/>
          <w:szCs w:val="24"/>
        </w:rPr>
        <w:t xml:space="preserve"> </w:t>
      </w:r>
      <w:r w:rsidRPr="004351A5">
        <w:rPr>
          <w:rFonts w:ascii="Times New Roman" w:hAnsi="Times New Roman" w:cs="Times New Roman"/>
          <w:sz w:val="24"/>
          <w:szCs w:val="24"/>
          <w:lang w:eastAsia="ar-SA"/>
        </w:rPr>
        <w:t>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5 000 (пять тысяч) рублей.</w:t>
      </w:r>
    </w:p>
    <w:p w:rsidR="004C3455" w:rsidRPr="004351A5" w:rsidP="004C3455" w14:paraId="5100735D" w14:textId="1D1385AF">
      <w:pPr>
        <w:ind w:firstLine="567"/>
        <w:jc w:val="both"/>
        <w:rPr>
          <w:rFonts w:eastAsiaTheme="minorHAnsi"/>
          <w:lang w:eastAsia="ar-SA"/>
        </w:rPr>
      </w:pPr>
      <w:r w:rsidRPr="004351A5">
        <w:rPr>
          <w:rFonts w:eastAsiaTheme="minorHAnsi"/>
          <w:lang w:eastAsia="ar-SA"/>
        </w:rPr>
        <w:t xml:space="preserve">Штраф должен быть уплачен на расчетный счет: 03100643000000018700, Получатель УФК по ХМАО-Югре (УМВД России по ХМАО-Югре) Банк РКЦ Ханты-Мансийск//УФК по ХМАО-Югре г. Ханты-Мансийск БИК 007162163 ОКТМО 71871000 ИНН 8601010390 КПП </w:t>
      </w:r>
      <w:r w:rsidRPr="004351A5">
        <w:rPr>
          <w:rFonts w:eastAsiaTheme="minorHAnsi"/>
          <w:lang w:eastAsia="ar-SA"/>
        </w:rPr>
        <w:t>860101001  КБК</w:t>
      </w:r>
      <w:r w:rsidRPr="004351A5">
        <w:rPr>
          <w:rFonts w:eastAsiaTheme="minorHAnsi"/>
          <w:lang w:eastAsia="ar-SA"/>
        </w:rPr>
        <w:t xml:space="preserve"> 188 116 01</w:t>
      </w:r>
      <w:r w:rsidRPr="004351A5">
        <w:rPr>
          <w:rFonts w:eastAsiaTheme="minorHAnsi"/>
          <w:lang w:eastAsia="ar-SA"/>
        </w:rPr>
        <w:t>123 01 0001 140 УИН 1881048624091000</w:t>
      </w:r>
      <w:r w:rsidRPr="004351A5">
        <w:rPr>
          <w:rFonts w:eastAsiaTheme="minorHAnsi"/>
          <w:lang w:eastAsia="ar-SA"/>
        </w:rPr>
        <w:t>4242</w:t>
      </w:r>
      <w:r w:rsidRPr="004351A5">
        <w:rPr>
          <w:rFonts w:eastAsiaTheme="minorHAnsi"/>
          <w:lang w:eastAsia="ar-SA"/>
        </w:rPr>
        <w:t>.</w:t>
      </w:r>
    </w:p>
    <w:p w:rsidR="00AC3126" w:rsidRPr="004351A5" w:rsidP="00E9110A" w14:paraId="787E22C9" w14:textId="77777777">
      <w:pPr>
        <w:ind w:firstLine="567"/>
        <w:jc w:val="both"/>
        <w:rPr>
          <w:rFonts w:eastAsiaTheme="minorHAnsi"/>
          <w:lang w:eastAsia="ar-SA"/>
        </w:rPr>
      </w:pPr>
      <w:r w:rsidRPr="004351A5">
        <w:rPr>
          <w:rFonts w:eastAsiaTheme="minorHAnsi"/>
          <w:lang w:eastAsia="ar-SA"/>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sub_120" w:history="1">
        <w:r w:rsidRPr="004351A5">
          <w:rPr>
            <w:rStyle w:val="Hyperlink"/>
            <w:rFonts w:eastAsiaTheme="minorHAnsi"/>
            <w:color w:val="000000" w:themeColor="text1"/>
            <w:u w:val="none"/>
            <w:lang w:eastAsia="ar-SA"/>
          </w:rPr>
          <w:t>главой 12</w:t>
        </w:r>
      </w:hyperlink>
      <w:r w:rsidRPr="004351A5">
        <w:rPr>
          <w:rFonts w:eastAsiaTheme="minorHAnsi"/>
          <w:color w:val="000000" w:themeColor="text1"/>
          <w:lang w:eastAsia="ar-SA"/>
        </w:rPr>
        <w:t xml:space="preserve"> настоящего Кодекса, за исключением административных правонарушений, предусмотренных </w:t>
      </w:r>
      <w:hyperlink r:id="rId8" w:anchor="/document/12125267/entry/121011" w:history="1">
        <w:r w:rsidRPr="004351A5">
          <w:rPr>
            <w:rStyle w:val="Hyperlink"/>
            <w:rFonts w:eastAsiaTheme="minorHAnsi"/>
            <w:color w:val="000000" w:themeColor="text1"/>
            <w:u w:val="none"/>
            <w:lang w:eastAsia="ar-SA"/>
          </w:rPr>
          <w:t>частью 1.1 статьи 12.1</w:t>
        </w:r>
      </w:hyperlink>
      <w:r w:rsidRPr="004351A5">
        <w:rPr>
          <w:rFonts w:eastAsiaTheme="minorHAnsi"/>
          <w:color w:val="000000" w:themeColor="text1"/>
          <w:lang w:eastAsia="ar-SA"/>
        </w:rPr>
        <w:t>, </w:t>
      </w:r>
      <w:hyperlink r:id="rId8" w:anchor="/document/12125267/entry/12702" w:history="1">
        <w:r w:rsidRPr="004351A5">
          <w:rPr>
            <w:rStyle w:val="Hyperlink"/>
            <w:rFonts w:eastAsiaTheme="minorHAnsi"/>
            <w:color w:val="000000" w:themeColor="text1"/>
            <w:u w:val="none"/>
            <w:lang w:eastAsia="ar-SA"/>
          </w:rPr>
          <w:t>частями 2</w:t>
        </w:r>
      </w:hyperlink>
      <w:r w:rsidRPr="004351A5">
        <w:rPr>
          <w:rFonts w:eastAsiaTheme="minorHAnsi"/>
          <w:color w:val="000000" w:themeColor="text1"/>
          <w:lang w:eastAsia="ar-SA"/>
        </w:rPr>
        <w:t> и </w:t>
      </w:r>
      <w:hyperlink r:id="rId8" w:anchor="/document/12125267/entry/12704" w:history="1">
        <w:r w:rsidRPr="004351A5">
          <w:rPr>
            <w:rStyle w:val="Hyperlink"/>
            <w:rFonts w:eastAsiaTheme="minorHAnsi"/>
            <w:color w:val="000000" w:themeColor="text1"/>
            <w:u w:val="none"/>
            <w:lang w:eastAsia="ar-SA"/>
          </w:rPr>
          <w:t>4 статьи 12.7</w:t>
        </w:r>
      </w:hyperlink>
      <w:r w:rsidRPr="004351A5">
        <w:rPr>
          <w:rFonts w:eastAsiaTheme="minorHAnsi"/>
          <w:color w:val="000000" w:themeColor="text1"/>
          <w:lang w:eastAsia="ar-SA"/>
        </w:rPr>
        <w:t>, </w:t>
      </w:r>
      <w:hyperlink r:id="rId8" w:anchor="/document/12125267/entry/128" w:history="1">
        <w:r w:rsidRPr="004351A5">
          <w:rPr>
            <w:rStyle w:val="Hyperlink"/>
            <w:rFonts w:eastAsiaTheme="minorHAnsi"/>
            <w:color w:val="000000" w:themeColor="text1"/>
            <w:u w:val="none"/>
            <w:lang w:eastAsia="ar-SA"/>
          </w:rPr>
          <w:t>статьей 12.8</w:t>
        </w:r>
      </w:hyperlink>
      <w:r w:rsidRPr="004351A5">
        <w:rPr>
          <w:rFonts w:eastAsiaTheme="minorHAnsi"/>
          <w:color w:val="000000" w:themeColor="text1"/>
          <w:lang w:eastAsia="ar-SA"/>
        </w:rPr>
        <w:t>, </w:t>
      </w:r>
      <w:hyperlink r:id="rId8" w:anchor="/document/12125267/entry/12906" w:history="1">
        <w:r w:rsidRPr="004351A5">
          <w:rPr>
            <w:rStyle w:val="Hyperlink"/>
            <w:rFonts w:eastAsiaTheme="minorHAnsi"/>
            <w:color w:val="000000" w:themeColor="text1"/>
            <w:u w:val="none"/>
            <w:lang w:eastAsia="ar-SA"/>
          </w:rPr>
          <w:t>частями 6</w:t>
        </w:r>
      </w:hyperlink>
      <w:r w:rsidRPr="004351A5">
        <w:rPr>
          <w:rFonts w:eastAsiaTheme="minorHAnsi"/>
          <w:color w:val="000000" w:themeColor="text1"/>
          <w:lang w:eastAsia="ar-SA"/>
        </w:rPr>
        <w:t> и </w:t>
      </w:r>
      <w:hyperlink r:id="rId8" w:anchor="/document/12125267/entry/12907" w:history="1">
        <w:r w:rsidRPr="004351A5">
          <w:rPr>
            <w:rStyle w:val="Hyperlink"/>
            <w:rFonts w:eastAsiaTheme="minorHAnsi"/>
            <w:color w:val="000000" w:themeColor="text1"/>
            <w:u w:val="none"/>
            <w:lang w:eastAsia="ar-SA"/>
          </w:rPr>
          <w:t xml:space="preserve">7 </w:t>
        </w:r>
        <w:r w:rsidRPr="004351A5">
          <w:rPr>
            <w:rStyle w:val="Hyperlink"/>
            <w:rFonts w:eastAsiaTheme="minorHAnsi"/>
            <w:color w:val="000000" w:themeColor="text1"/>
            <w:u w:val="none"/>
            <w:lang w:eastAsia="ar-SA"/>
          </w:rPr>
          <w:t>статьи 12.9</w:t>
        </w:r>
      </w:hyperlink>
      <w:r w:rsidRPr="004351A5">
        <w:rPr>
          <w:rFonts w:eastAsiaTheme="minorHAnsi"/>
          <w:color w:val="000000" w:themeColor="text1"/>
          <w:lang w:eastAsia="ar-SA"/>
        </w:rPr>
        <w:t>, </w:t>
      </w:r>
      <w:hyperlink r:id="rId8" w:anchor="/document/12125267/entry/1210" w:history="1">
        <w:r w:rsidRPr="004351A5">
          <w:rPr>
            <w:rStyle w:val="Hyperlink"/>
            <w:rFonts w:eastAsiaTheme="minorHAnsi"/>
            <w:color w:val="000000" w:themeColor="text1"/>
            <w:u w:val="none"/>
            <w:lang w:eastAsia="ar-SA"/>
          </w:rPr>
          <w:t>стать</w:t>
        </w:r>
        <w:r w:rsidRPr="004351A5">
          <w:rPr>
            <w:rStyle w:val="Hyperlink"/>
            <w:rFonts w:eastAsiaTheme="minorHAnsi"/>
            <w:color w:val="000000" w:themeColor="text1"/>
            <w:u w:val="none"/>
            <w:lang w:eastAsia="ar-SA"/>
          </w:rPr>
          <w:t>ей 12.10</w:t>
        </w:r>
      </w:hyperlink>
      <w:r w:rsidRPr="004351A5">
        <w:rPr>
          <w:rFonts w:eastAsiaTheme="minorHAnsi"/>
          <w:color w:val="000000" w:themeColor="text1"/>
          <w:lang w:eastAsia="ar-SA"/>
        </w:rPr>
        <w:t>, </w:t>
      </w:r>
      <w:hyperlink r:id="rId8" w:anchor="/document/12125267/entry/12123" w:history="1">
        <w:r w:rsidRPr="004351A5">
          <w:rPr>
            <w:rStyle w:val="Hyperlink"/>
            <w:rFonts w:eastAsiaTheme="minorHAnsi"/>
            <w:color w:val="000000" w:themeColor="text1"/>
            <w:u w:val="none"/>
            <w:lang w:eastAsia="ar-SA"/>
          </w:rPr>
          <w:t>частью 3 статьи 12.12</w:t>
        </w:r>
      </w:hyperlink>
      <w:r w:rsidRPr="004351A5">
        <w:rPr>
          <w:rFonts w:eastAsiaTheme="minorHAnsi"/>
          <w:color w:val="000000" w:themeColor="text1"/>
          <w:lang w:eastAsia="ar-SA"/>
        </w:rPr>
        <w:t>, </w:t>
      </w:r>
      <w:hyperlink r:id="rId8" w:anchor="/document/12125267/entry/121505" w:history="1">
        <w:r w:rsidRPr="004351A5">
          <w:rPr>
            <w:rStyle w:val="Hyperlink"/>
            <w:rFonts w:eastAsiaTheme="minorHAnsi"/>
            <w:color w:val="000000" w:themeColor="text1"/>
            <w:u w:val="none"/>
            <w:lang w:eastAsia="ar-SA"/>
          </w:rPr>
          <w:t>частью 5 статьи 12.15</w:t>
        </w:r>
      </w:hyperlink>
      <w:r w:rsidRPr="004351A5">
        <w:rPr>
          <w:rFonts w:eastAsiaTheme="minorHAnsi"/>
          <w:color w:val="000000" w:themeColor="text1"/>
          <w:lang w:eastAsia="ar-SA"/>
        </w:rPr>
        <w:t>, </w:t>
      </w:r>
      <w:hyperlink r:id="rId8" w:anchor="/document/12125267/entry/1216031" w:history="1">
        <w:r w:rsidRPr="004351A5">
          <w:rPr>
            <w:rStyle w:val="Hyperlink"/>
            <w:rFonts w:eastAsiaTheme="minorHAnsi"/>
            <w:color w:val="000000" w:themeColor="text1"/>
            <w:u w:val="none"/>
            <w:lang w:eastAsia="ar-SA"/>
          </w:rPr>
          <w:t>частью 3.1 статьи 12.16,</w:t>
        </w:r>
      </w:hyperlink>
      <w:r w:rsidRPr="004351A5">
        <w:rPr>
          <w:rFonts w:eastAsiaTheme="minorHAnsi"/>
          <w:color w:val="000000" w:themeColor="text1"/>
          <w:lang w:eastAsia="ar-SA"/>
        </w:rPr>
        <w:t> </w:t>
      </w:r>
      <w:hyperlink r:id="rId8" w:anchor="/document/12125267/entry/1224" w:history="1">
        <w:r w:rsidRPr="004351A5">
          <w:rPr>
            <w:rStyle w:val="Hyperlink"/>
            <w:rFonts w:eastAsiaTheme="minorHAnsi"/>
            <w:color w:val="000000" w:themeColor="text1"/>
            <w:u w:val="none"/>
            <w:lang w:eastAsia="ar-SA"/>
          </w:rPr>
          <w:t>статьями 12.24</w:t>
        </w:r>
      </w:hyperlink>
      <w:r w:rsidRPr="004351A5">
        <w:rPr>
          <w:rFonts w:eastAsiaTheme="minorHAnsi"/>
          <w:color w:val="000000" w:themeColor="text1"/>
          <w:lang w:eastAsia="ar-SA"/>
        </w:rPr>
        <w:t>, </w:t>
      </w:r>
      <w:hyperlink r:id="rId8" w:anchor="/document/12125267/entry/1226" w:history="1">
        <w:r w:rsidRPr="004351A5">
          <w:rPr>
            <w:rStyle w:val="Hyperlink"/>
            <w:rFonts w:eastAsiaTheme="minorHAnsi"/>
            <w:color w:val="000000" w:themeColor="text1"/>
            <w:u w:val="none"/>
            <w:lang w:eastAsia="ar-SA"/>
          </w:rPr>
          <w:t>12.26</w:t>
        </w:r>
      </w:hyperlink>
      <w:r w:rsidRPr="004351A5">
        <w:rPr>
          <w:rFonts w:eastAsiaTheme="minorHAnsi"/>
          <w:color w:val="000000" w:themeColor="text1"/>
          <w:lang w:eastAsia="ar-SA"/>
        </w:rPr>
        <w:t>, </w:t>
      </w:r>
      <w:hyperlink r:id="rId8" w:anchor="/document/12125267/entry/122703" w:history="1">
        <w:r w:rsidRPr="004351A5">
          <w:rPr>
            <w:rStyle w:val="Hyperlink"/>
            <w:rFonts w:eastAsiaTheme="minorHAnsi"/>
            <w:color w:val="000000" w:themeColor="text1"/>
            <w:u w:val="none"/>
            <w:lang w:eastAsia="ar-SA"/>
          </w:rPr>
          <w:t>частью 3 статьи 12.27</w:t>
        </w:r>
      </w:hyperlink>
      <w:r w:rsidRPr="004351A5">
        <w:rPr>
          <w:rFonts w:eastAsiaTheme="minorHAnsi"/>
          <w:color w:val="000000" w:themeColor="text1"/>
          <w:lang w:eastAsia="ar-SA"/>
        </w:rPr>
        <w:t> настоящего Коде</w:t>
      </w:r>
      <w:r w:rsidRPr="004351A5">
        <w:rPr>
          <w:rFonts w:eastAsiaTheme="minorHAnsi"/>
          <w:lang w:eastAsia="ar-SA"/>
        </w:rPr>
        <w:t xml:space="preserve">кса, не позднее двадцати дней со дня вынесения постановления о наложении административного штрафа административный штраф </w:t>
      </w:r>
      <w:r w:rsidRPr="004351A5">
        <w:rPr>
          <w:rFonts w:eastAsiaTheme="minorHAnsi"/>
          <w:lang w:eastAsia="ar-SA"/>
        </w:rPr>
        <w:t>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w:t>
      </w:r>
      <w:r w:rsidRPr="004351A5">
        <w:rPr>
          <w:rFonts w:eastAsiaTheme="minorHAnsi"/>
          <w:lang w:eastAsia="ar-SA"/>
        </w:rPr>
        <w:t>нистративный штраф уплачивается в полном размере.</w:t>
      </w:r>
    </w:p>
    <w:p w:rsidR="00AC3126" w:rsidRPr="004351A5" w:rsidP="00AC3126" w14:paraId="1A097B9F" w14:textId="77777777">
      <w:pPr>
        <w:ind w:firstLine="708"/>
        <w:jc w:val="both"/>
        <w:rPr>
          <w:rFonts w:eastAsiaTheme="minorHAnsi"/>
          <w:lang w:eastAsia="ar-SA"/>
        </w:rPr>
      </w:pPr>
      <w:r w:rsidRPr="004351A5">
        <w:rPr>
          <w:rFonts w:eastAsiaTheme="minorHAnsi"/>
          <w:lang w:eastAsia="ar-SA"/>
        </w:rPr>
        <w:t xml:space="preserve">В случае неуплаты административного штрафа по истечении шестидесяти дней, лицо будет привлечено к административной ответственности в соответствии со ст. 20.25 Кодекса Российской Федерации об </w:t>
      </w:r>
      <w:r w:rsidRPr="004351A5">
        <w:rPr>
          <w:rFonts w:eastAsiaTheme="minorHAnsi"/>
          <w:lang w:eastAsia="ar-SA"/>
        </w:rPr>
        <w:t>административных правонарушениях.</w:t>
      </w:r>
    </w:p>
    <w:p w:rsidR="00AC3126" w:rsidRPr="004351A5" w:rsidP="00AC3126" w14:paraId="78D84D50" w14:textId="77777777">
      <w:pPr>
        <w:ind w:firstLine="708"/>
        <w:jc w:val="both"/>
        <w:rPr>
          <w:rFonts w:eastAsiaTheme="minorHAnsi"/>
          <w:lang w:eastAsia="ar-SA"/>
        </w:rPr>
      </w:pPr>
      <w:r w:rsidRPr="004351A5">
        <w:rPr>
          <w:rFonts w:eastAsiaTheme="minorHAnsi"/>
          <w:lang w:eastAsia="ar-SA"/>
        </w:rPr>
        <w:t xml:space="preserve">Постановление может быть обжаловано в </w:t>
      </w:r>
      <w:r w:rsidRPr="004351A5">
        <w:rPr>
          <w:rFonts w:eastAsiaTheme="minorHAnsi"/>
          <w:lang w:eastAsia="ar-SA"/>
        </w:rPr>
        <w:t>Нефтеюганский</w:t>
      </w:r>
      <w:r w:rsidRPr="004351A5">
        <w:rPr>
          <w:rFonts w:eastAsiaTheme="minorHAnsi"/>
          <w:lang w:eastAsia="ar-SA"/>
        </w:rPr>
        <w:t xml:space="preserve"> районный суд, в течение десяти суток со дня получения копии постановления, через мирового судью. В этот же срок постановление может быть опротестовано прокурором.        </w:t>
      </w:r>
      <w:r w:rsidRPr="004351A5">
        <w:rPr>
          <w:rFonts w:eastAsiaTheme="minorHAnsi"/>
          <w:lang w:eastAsia="ar-SA"/>
        </w:rPr>
        <w:t xml:space="preserve">             </w:t>
      </w:r>
    </w:p>
    <w:p w:rsidR="00AC3126" w:rsidRPr="004351A5" w:rsidP="00AC3126" w14:paraId="1D1AEC01" w14:textId="77777777">
      <w:pPr>
        <w:jc w:val="both"/>
        <w:rPr>
          <w:rFonts w:eastAsiaTheme="minorHAnsi"/>
          <w:lang w:eastAsia="ar-SA"/>
        </w:rPr>
      </w:pPr>
      <w:r w:rsidRPr="004351A5">
        <w:rPr>
          <w:rFonts w:eastAsiaTheme="minorHAnsi"/>
          <w:lang w:eastAsia="ar-SA"/>
        </w:rPr>
        <w:tab/>
      </w:r>
    </w:p>
    <w:p w:rsidR="00B13F11" w:rsidRPr="004351A5" w:rsidP="00B13F11" w14:paraId="2CDC923E" w14:textId="77777777">
      <w:pPr>
        <w:jc w:val="both"/>
      </w:pPr>
      <w:r w:rsidRPr="004351A5">
        <w:t xml:space="preserve">                           </w:t>
      </w:r>
    </w:p>
    <w:p w:rsidR="00B13F11" w:rsidRPr="004351A5" w:rsidP="00B13F11" w14:paraId="3ADB12EE" w14:textId="7E244F14">
      <w:pPr>
        <w:jc w:val="both"/>
      </w:pPr>
      <w:r w:rsidRPr="004351A5">
        <w:t xml:space="preserve">   Мировой судья                                              Р.В. </w:t>
      </w:r>
      <w:r w:rsidRPr="004351A5">
        <w:t>Агзямова</w:t>
      </w:r>
      <w:r w:rsidRPr="004351A5">
        <w:t xml:space="preserve"> </w:t>
      </w:r>
    </w:p>
    <w:p w:rsidR="00B13F11" w:rsidRPr="004351A5" w:rsidP="00B13F11" w14:paraId="01721712" w14:textId="77777777">
      <w:pPr>
        <w:jc w:val="both"/>
      </w:pPr>
    </w:p>
    <w:p w:rsidR="00B13F11" w:rsidRPr="004351A5" w:rsidP="00B13F11" w14:paraId="10EBC284" w14:textId="77777777">
      <w:pPr>
        <w:jc w:val="both"/>
      </w:pPr>
    </w:p>
    <w:p w:rsidR="004B4E5F" w:rsidRPr="004351A5" w:rsidP="00B13F11" w14:paraId="71C0407E" w14:textId="77777777">
      <w:pPr>
        <w:widowControl w:val="0"/>
        <w:autoSpaceDE w:val="0"/>
        <w:autoSpaceDN w:val="0"/>
        <w:adjustRightInd w:val="0"/>
        <w:ind w:firstLine="567"/>
        <w:jc w:val="both"/>
      </w:pPr>
    </w:p>
    <w:sectPr w:rsidSect="002A42D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8A3D3C"/>
    <w:multiLevelType w:val="multilevel"/>
    <w:tmpl w:val="C9F2C3D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43"/>
    <w:rsid w:val="00027F60"/>
    <w:rsid w:val="000562F8"/>
    <w:rsid w:val="000664A6"/>
    <w:rsid w:val="00091E75"/>
    <w:rsid w:val="000B712C"/>
    <w:rsid w:val="000D4789"/>
    <w:rsid w:val="000D64A1"/>
    <w:rsid w:val="000F040F"/>
    <w:rsid w:val="00101446"/>
    <w:rsid w:val="00110160"/>
    <w:rsid w:val="00111F4F"/>
    <w:rsid w:val="00142DB8"/>
    <w:rsid w:val="00165FBD"/>
    <w:rsid w:val="00167CAB"/>
    <w:rsid w:val="00176FAC"/>
    <w:rsid w:val="0018103A"/>
    <w:rsid w:val="0019322F"/>
    <w:rsid w:val="00194AC0"/>
    <w:rsid w:val="00196DFF"/>
    <w:rsid w:val="001A1C71"/>
    <w:rsid w:val="001B0919"/>
    <w:rsid w:val="001D0C8D"/>
    <w:rsid w:val="001D4408"/>
    <w:rsid w:val="001F0F0D"/>
    <w:rsid w:val="001F2409"/>
    <w:rsid w:val="001F7B5E"/>
    <w:rsid w:val="00214643"/>
    <w:rsid w:val="0021514C"/>
    <w:rsid w:val="00221EFF"/>
    <w:rsid w:val="002220A8"/>
    <w:rsid w:val="00233DB8"/>
    <w:rsid w:val="00243E70"/>
    <w:rsid w:val="00244F61"/>
    <w:rsid w:val="00256E9B"/>
    <w:rsid w:val="00281C19"/>
    <w:rsid w:val="00293070"/>
    <w:rsid w:val="00294138"/>
    <w:rsid w:val="0029434F"/>
    <w:rsid w:val="00295155"/>
    <w:rsid w:val="002A42DF"/>
    <w:rsid w:val="002A6F80"/>
    <w:rsid w:val="002C1D1B"/>
    <w:rsid w:val="002C21FA"/>
    <w:rsid w:val="002E13E2"/>
    <w:rsid w:val="002F1F3F"/>
    <w:rsid w:val="00322F22"/>
    <w:rsid w:val="00343F72"/>
    <w:rsid w:val="00347E76"/>
    <w:rsid w:val="00371418"/>
    <w:rsid w:val="003771BC"/>
    <w:rsid w:val="00383B26"/>
    <w:rsid w:val="003937B1"/>
    <w:rsid w:val="00397945"/>
    <w:rsid w:val="003B5D46"/>
    <w:rsid w:val="003B6E61"/>
    <w:rsid w:val="003E6197"/>
    <w:rsid w:val="003E6817"/>
    <w:rsid w:val="00406318"/>
    <w:rsid w:val="00422C42"/>
    <w:rsid w:val="004351A5"/>
    <w:rsid w:val="00447791"/>
    <w:rsid w:val="0045670E"/>
    <w:rsid w:val="00463F2C"/>
    <w:rsid w:val="004646D0"/>
    <w:rsid w:val="00494FE1"/>
    <w:rsid w:val="004A504E"/>
    <w:rsid w:val="004B4E5F"/>
    <w:rsid w:val="004C3455"/>
    <w:rsid w:val="004C7D60"/>
    <w:rsid w:val="004D0356"/>
    <w:rsid w:val="004E0A1C"/>
    <w:rsid w:val="004E4EFE"/>
    <w:rsid w:val="004E6621"/>
    <w:rsid w:val="004F1A0B"/>
    <w:rsid w:val="00507503"/>
    <w:rsid w:val="00507880"/>
    <w:rsid w:val="00514DEA"/>
    <w:rsid w:val="00515EE4"/>
    <w:rsid w:val="00516A4F"/>
    <w:rsid w:val="0053271B"/>
    <w:rsid w:val="005407E1"/>
    <w:rsid w:val="00542E9F"/>
    <w:rsid w:val="00563CE8"/>
    <w:rsid w:val="00565A93"/>
    <w:rsid w:val="005B56E3"/>
    <w:rsid w:val="005B61AF"/>
    <w:rsid w:val="005E027C"/>
    <w:rsid w:val="005F2272"/>
    <w:rsid w:val="005F2E8E"/>
    <w:rsid w:val="006059DB"/>
    <w:rsid w:val="00625AE6"/>
    <w:rsid w:val="00630DC8"/>
    <w:rsid w:val="006329BE"/>
    <w:rsid w:val="00633CB9"/>
    <w:rsid w:val="00647A7B"/>
    <w:rsid w:val="00655D8E"/>
    <w:rsid w:val="0067181A"/>
    <w:rsid w:val="00692C91"/>
    <w:rsid w:val="006A0C71"/>
    <w:rsid w:val="006A4CFF"/>
    <w:rsid w:val="006B41CA"/>
    <w:rsid w:val="006C2011"/>
    <w:rsid w:val="006C4CE2"/>
    <w:rsid w:val="006C5677"/>
    <w:rsid w:val="006F23FB"/>
    <w:rsid w:val="006F51F5"/>
    <w:rsid w:val="007021D7"/>
    <w:rsid w:val="0071205A"/>
    <w:rsid w:val="0071311A"/>
    <w:rsid w:val="00720946"/>
    <w:rsid w:val="007274FE"/>
    <w:rsid w:val="00734913"/>
    <w:rsid w:val="00747506"/>
    <w:rsid w:val="00757642"/>
    <w:rsid w:val="00767ACA"/>
    <w:rsid w:val="00784BFA"/>
    <w:rsid w:val="0078667F"/>
    <w:rsid w:val="00786AB1"/>
    <w:rsid w:val="007A7D8E"/>
    <w:rsid w:val="007B39FD"/>
    <w:rsid w:val="007B741F"/>
    <w:rsid w:val="007D2BFD"/>
    <w:rsid w:val="007D7BBE"/>
    <w:rsid w:val="007E181F"/>
    <w:rsid w:val="007E305E"/>
    <w:rsid w:val="00811046"/>
    <w:rsid w:val="00813833"/>
    <w:rsid w:val="00832FA1"/>
    <w:rsid w:val="00852F50"/>
    <w:rsid w:val="00854D44"/>
    <w:rsid w:val="008636C9"/>
    <w:rsid w:val="00865428"/>
    <w:rsid w:val="00873813"/>
    <w:rsid w:val="00887116"/>
    <w:rsid w:val="008B1144"/>
    <w:rsid w:val="008E2951"/>
    <w:rsid w:val="008E2FFA"/>
    <w:rsid w:val="00903FCD"/>
    <w:rsid w:val="00906258"/>
    <w:rsid w:val="00917D17"/>
    <w:rsid w:val="009376A4"/>
    <w:rsid w:val="00937A0E"/>
    <w:rsid w:val="00950815"/>
    <w:rsid w:val="00953C00"/>
    <w:rsid w:val="00961D35"/>
    <w:rsid w:val="00970EFF"/>
    <w:rsid w:val="00977746"/>
    <w:rsid w:val="00981E0C"/>
    <w:rsid w:val="00985DD2"/>
    <w:rsid w:val="00985E9D"/>
    <w:rsid w:val="009B0093"/>
    <w:rsid w:val="009B0952"/>
    <w:rsid w:val="009C5770"/>
    <w:rsid w:val="009C784D"/>
    <w:rsid w:val="009E1902"/>
    <w:rsid w:val="009E2F19"/>
    <w:rsid w:val="009F3137"/>
    <w:rsid w:val="00A17035"/>
    <w:rsid w:val="00A27090"/>
    <w:rsid w:val="00A3783F"/>
    <w:rsid w:val="00A42613"/>
    <w:rsid w:val="00A51595"/>
    <w:rsid w:val="00A521CF"/>
    <w:rsid w:val="00A61D91"/>
    <w:rsid w:val="00A87C91"/>
    <w:rsid w:val="00A87D38"/>
    <w:rsid w:val="00AA4C5F"/>
    <w:rsid w:val="00AA6184"/>
    <w:rsid w:val="00AC1449"/>
    <w:rsid w:val="00AC3126"/>
    <w:rsid w:val="00AC34A6"/>
    <w:rsid w:val="00AC652C"/>
    <w:rsid w:val="00AD216F"/>
    <w:rsid w:val="00AF26F3"/>
    <w:rsid w:val="00AF77DD"/>
    <w:rsid w:val="00B03F22"/>
    <w:rsid w:val="00B124E6"/>
    <w:rsid w:val="00B13F11"/>
    <w:rsid w:val="00B32115"/>
    <w:rsid w:val="00B50257"/>
    <w:rsid w:val="00B50D6B"/>
    <w:rsid w:val="00B52515"/>
    <w:rsid w:val="00B5609C"/>
    <w:rsid w:val="00B60D27"/>
    <w:rsid w:val="00B61DD1"/>
    <w:rsid w:val="00B62749"/>
    <w:rsid w:val="00B72C11"/>
    <w:rsid w:val="00B96BF9"/>
    <w:rsid w:val="00BA00AD"/>
    <w:rsid w:val="00BA127D"/>
    <w:rsid w:val="00BB69D3"/>
    <w:rsid w:val="00BC78F8"/>
    <w:rsid w:val="00BD3B96"/>
    <w:rsid w:val="00BE2408"/>
    <w:rsid w:val="00BE6B87"/>
    <w:rsid w:val="00C10341"/>
    <w:rsid w:val="00C2111B"/>
    <w:rsid w:val="00C37430"/>
    <w:rsid w:val="00C46F78"/>
    <w:rsid w:val="00C67A2F"/>
    <w:rsid w:val="00C7187C"/>
    <w:rsid w:val="00C80F51"/>
    <w:rsid w:val="00CA5A64"/>
    <w:rsid w:val="00CD47B4"/>
    <w:rsid w:val="00D00A1D"/>
    <w:rsid w:val="00D15F61"/>
    <w:rsid w:val="00D1728C"/>
    <w:rsid w:val="00D244FE"/>
    <w:rsid w:val="00D247CA"/>
    <w:rsid w:val="00D3713B"/>
    <w:rsid w:val="00D47526"/>
    <w:rsid w:val="00D52E7D"/>
    <w:rsid w:val="00D563CE"/>
    <w:rsid w:val="00D637D2"/>
    <w:rsid w:val="00D7266E"/>
    <w:rsid w:val="00D73C70"/>
    <w:rsid w:val="00D757DF"/>
    <w:rsid w:val="00D83997"/>
    <w:rsid w:val="00D91FBF"/>
    <w:rsid w:val="00D944EA"/>
    <w:rsid w:val="00D96111"/>
    <w:rsid w:val="00D96565"/>
    <w:rsid w:val="00DA3C2A"/>
    <w:rsid w:val="00DC4EC2"/>
    <w:rsid w:val="00DE123B"/>
    <w:rsid w:val="00DF4BBF"/>
    <w:rsid w:val="00E06B93"/>
    <w:rsid w:val="00E07E0B"/>
    <w:rsid w:val="00E131DC"/>
    <w:rsid w:val="00E14164"/>
    <w:rsid w:val="00E14860"/>
    <w:rsid w:val="00E163AC"/>
    <w:rsid w:val="00E20F23"/>
    <w:rsid w:val="00E21477"/>
    <w:rsid w:val="00E25947"/>
    <w:rsid w:val="00E26C8F"/>
    <w:rsid w:val="00E41469"/>
    <w:rsid w:val="00E42FED"/>
    <w:rsid w:val="00E52E82"/>
    <w:rsid w:val="00E8167F"/>
    <w:rsid w:val="00E9110A"/>
    <w:rsid w:val="00E93B86"/>
    <w:rsid w:val="00ED7EFC"/>
    <w:rsid w:val="00EE6EC5"/>
    <w:rsid w:val="00F04F94"/>
    <w:rsid w:val="00F0684E"/>
    <w:rsid w:val="00F0688A"/>
    <w:rsid w:val="00F1204F"/>
    <w:rsid w:val="00F12CB6"/>
    <w:rsid w:val="00F149EC"/>
    <w:rsid w:val="00F4304E"/>
    <w:rsid w:val="00F4700C"/>
    <w:rsid w:val="00F675DA"/>
    <w:rsid w:val="00F75CCF"/>
    <w:rsid w:val="00F85351"/>
    <w:rsid w:val="00F97286"/>
    <w:rsid w:val="00FA3016"/>
    <w:rsid w:val="00FA36BA"/>
    <w:rsid w:val="00FB4760"/>
    <w:rsid w:val="00FB5E51"/>
    <w:rsid w:val="00FB6F4C"/>
    <w:rsid w:val="00FD716C"/>
    <w:rsid w:val="00FE11EE"/>
    <w:rsid w:val="00FF008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5428EF0-1A22-465E-9CAD-3402F2BA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64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214643"/>
    <w:pPr>
      <w:jc w:val="both"/>
    </w:pPr>
  </w:style>
  <w:style w:type="character" w:customStyle="1" w:styleId="a">
    <w:name w:val="Основной текст Знак"/>
    <w:basedOn w:val="DefaultParagraphFont"/>
    <w:link w:val="BodyText"/>
    <w:rsid w:val="00214643"/>
    <w:rPr>
      <w:rFonts w:ascii="Times New Roman" w:eastAsia="Times New Roman" w:hAnsi="Times New Roman" w:cs="Times New Roman"/>
      <w:sz w:val="24"/>
      <w:szCs w:val="24"/>
      <w:lang w:eastAsia="ru-RU"/>
    </w:rPr>
  </w:style>
  <w:style w:type="paragraph" w:customStyle="1" w:styleId="ConsPlusNormal">
    <w:name w:val="ConsPlusNormal"/>
    <w:rsid w:val="002146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odyText2">
    <w:name w:val="Body Text 2"/>
    <w:basedOn w:val="Normal"/>
    <w:link w:val="2"/>
    <w:uiPriority w:val="99"/>
    <w:semiHidden/>
    <w:unhideWhenUsed/>
    <w:rsid w:val="00FB6F4C"/>
    <w:pPr>
      <w:spacing w:after="120" w:line="480" w:lineRule="auto"/>
    </w:pPr>
  </w:style>
  <w:style w:type="character" w:customStyle="1" w:styleId="2">
    <w:name w:val="Основной текст 2 Знак"/>
    <w:basedOn w:val="DefaultParagraphFont"/>
    <w:link w:val="BodyText2"/>
    <w:uiPriority w:val="99"/>
    <w:semiHidden/>
    <w:rsid w:val="00FB6F4C"/>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516A4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16A4F"/>
    <w:rPr>
      <w:rFonts w:ascii="Segoe UI" w:eastAsia="Times New Roman" w:hAnsi="Segoe UI" w:cs="Segoe UI"/>
      <w:sz w:val="18"/>
      <w:szCs w:val="18"/>
      <w:lang w:eastAsia="ru-RU"/>
    </w:rPr>
  </w:style>
  <w:style w:type="character" w:styleId="Hyperlink">
    <w:name w:val="Hyperlink"/>
    <w:basedOn w:val="DefaultParagraphFont"/>
    <w:uiPriority w:val="99"/>
    <w:unhideWhenUsed/>
    <w:rsid w:val="004E0A1C"/>
    <w:rPr>
      <w:color w:val="0000FF"/>
      <w:u w:val="single"/>
    </w:rPr>
  </w:style>
  <w:style w:type="character" w:customStyle="1" w:styleId="blk">
    <w:name w:val="blk"/>
    <w:basedOn w:val="DefaultParagraphFont"/>
    <w:rsid w:val="00D244FE"/>
  </w:style>
  <w:style w:type="paragraph" w:customStyle="1" w:styleId="s1">
    <w:name w:val="s_1"/>
    <w:basedOn w:val="Normal"/>
    <w:rsid w:val="00BE2408"/>
    <w:pPr>
      <w:spacing w:before="100" w:beforeAutospacing="1" w:after="100" w:afterAutospacing="1"/>
    </w:pPr>
  </w:style>
  <w:style w:type="character" w:customStyle="1" w:styleId="20">
    <w:name w:val="Основной текст (2)_"/>
    <w:basedOn w:val="DefaultParagraphFont"/>
    <w:link w:val="21"/>
    <w:rsid w:val="005B56E3"/>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5B56E3"/>
    <w:pPr>
      <w:widowControl w:val="0"/>
      <w:shd w:val="clear" w:color="auto" w:fill="FFFFFF"/>
      <w:spacing w:before="60" w:after="60" w:line="0" w:lineRule="atLeast"/>
      <w:jc w:val="center"/>
    </w:pPr>
    <w:rPr>
      <w:sz w:val="22"/>
      <w:szCs w:val="22"/>
      <w:lang w:eastAsia="en-US"/>
    </w:rPr>
  </w:style>
  <w:style w:type="paragraph" w:styleId="NoSpacing">
    <w:name w:val="No Spacing"/>
    <w:uiPriority w:val="1"/>
    <w:qFormat/>
    <w:rsid w:val="001A1C71"/>
    <w:pPr>
      <w:spacing w:after="0" w:line="240" w:lineRule="auto"/>
    </w:pPr>
  </w:style>
  <w:style w:type="paragraph" w:styleId="BodyTextIndent">
    <w:name w:val="Body Text Indent"/>
    <w:basedOn w:val="Normal"/>
    <w:link w:val="a1"/>
    <w:uiPriority w:val="99"/>
    <w:semiHidden/>
    <w:unhideWhenUsed/>
    <w:rsid w:val="00A61D91"/>
    <w:pPr>
      <w:spacing w:after="120"/>
      <w:ind w:left="283"/>
    </w:pPr>
  </w:style>
  <w:style w:type="character" w:customStyle="1" w:styleId="a1">
    <w:name w:val="Основной текст с отступом Знак"/>
    <w:basedOn w:val="DefaultParagraphFont"/>
    <w:link w:val="BodyTextIndent"/>
    <w:uiPriority w:val="99"/>
    <w:semiHidden/>
    <w:rsid w:val="00A61D91"/>
    <w:rPr>
      <w:rFonts w:ascii="Times New Roman" w:eastAsia="Times New Roman" w:hAnsi="Times New Roman" w:cs="Times New Roman"/>
      <w:sz w:val="24"/>
      <w:szCs w:val="24"/>
      <w:lang w:eastAsia="ru-RU"/>
    </w:rPr>
  </w:style>
  <w:style w:type="paragraph" w:styleId="FootnoteText">
    <w:name w:val="footnote text"/>
    <w:basedOn w:val="Normal"/>
    <w:link w:val="a2"/>
    <w:uiPriority w:val="99"/>
    <w:semiHidden/>
    <w:unhideWhenUsed/>
    <w:rsid w:val="00BC78F8"/>
    <w:rPr>
      <w:sz w:val="20"/>
      <w:szCs w:val="20"/>
    </w:rPr>
  </w:style>
  <w:style w:type="character" w:customStyle="1" w:styleId="a2">
    <w:name w:val="Текст сноски Знак"/>
    <w:basedOn w:val="DefaultParagraphFont"/>
    <w:link w:val="FootnoteText"/>
    <w:uiPriority w:val="99"/>
    <w:semiHidden/>
    <w:rsid w:val="00BC78F8"/>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BC78F8"/>
    <w:rPr>
      <w:vertAlign w:val="superscript"/>
    </w:rPr>
  </w:style>
  <w:style w:type="character" w:customStyle="1" w:styleId="1">
    <w:name w:val="Неразрешенное упоминание1"/>
    <w:basedOn w:val="DefaultParagraphFont"/>
    <w:uiPriority w:val="99"/>
    <w:semiHidden/>
    <w:unhideWhenUsed/>
    <w:rsid w:val="00463F2C"/>
    <w:rPr>
      <w:color w:val="605E5C"/>
      <w:shd w:val="clear" w:color="auto" w:fill="E1DFDD"/>
    </w:rPr>
  </w:style>
  <w:style w:type="paragraph" w:styleId="NormalWeb">
    <w:name w:val="Normal (Web)"/>
    <w:basedOn w:val="Normal"/>
    <w:uiPriority w:val="99"/>
    <w:semiHidden/>
    <w:unhideWhenUsed/>
    <w:rsid w:val="00463F2C"/>
  </w:style>
  <w:style w:type="character" w:customStyle="1" w:styleId="UnresolvedMention">
    <w:name w:val="Unresolved Mention"/>
    <w:basedOn w:val="DefaultParagraphFont"/>
    <w:uiPriority w:val="99"/>
    <w:semiHidden/>
    <w:unhideWhenUsed/>
    <w:rsid w:val="00FA3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demo=2&amp;base=LAW&amp;n=448809&amp;dst=100064&amp;field=134&amp;date=30.06.2024" TargetMode="External" /><Relationship Id="rId6" Type="http://schemas.openxmlformats.org/officeDocument/2006/relationships/hyperlink" Target="https://login.consultant.ru/link/?req=doc&amp;demo=2&amp;base=LAW&amp;n=448809&amp;dst=100015&amp;field=134&amp;date=30.06.2024" TargetMode="External" /><Relationship Id="rId7" Type="http://schemas.openxmlformats.org/officeDocument/2006/relationships/hyperlink" Target="https://login.consultant.ru/link/?req=doc&amp;demo=2&amp;base=LAW&amp;n=439968&amp;dst=102404&amp;field=134&amp;date=07.07.2024" TargetMode="External" /><Relationship Id="rId8" Type="http://schemas.openxmlformats.org/officeDocument/2006/relationships/hyperlink" Target="https://mobileonline.garant.ru/"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0A8EE-1864-4288-B487-6795479B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